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43AA9E" w14:textId="77777777" w:rsidR="004F7010" w:rsidRDefault="002B750C">
      <w:pPr>
        <w:ind w:firstLine="644"/>
        <w:jc w:val="center"/>
        <w:rPr>
          <w:rFonts w:eastAsia="Calibri" w:cs="Tahoma"/>
          <w:b/>
          <w:bCs/>
          <w:color w:val="000000"/>
          <w:sz w:val="24"/>
          <w:szCs w:val="24"/>
          <w:lang w:val="sr-Cyrl-RS"/>
        </w:rPr>
      </w:pPr>
      <w:r>
        <w:rPr>
          <w:rFonts w:eastAsia="Calibri" w:cs="Tahoma"/>
          <w:b/>
          <w:bCs/>
          <w:color w:val="000000"/>
          <w:sz w:val="24"/>
          <w:szCs w:val="24"/>
        </w:rPr>
        <w:t xml:space="preserve">ТЕХНИЧКА СПЕЦИФИКАЦИЈА </w:t>
      </w:r>
    </w:p>
    <w:p w14:paraId="2AF55FCB" w14:textId="77777777" w:rsidR="00FC053B" w:rsidRDefault="00FC053B">
      <w:pPr>
        <w:ind w:firstLine="644"/>
        <w:jc w:val="center"/>
        <w:rPr>
          <w:rFonts w:eastAsia="Calibri" w:cs="Tahoma"/>
          <w:b/>
          <w:bCs/>
          <w:color w:val="000000"/>
          <w:sz w:val="24"/>
          <w:szCs w:val="24"/>
          <w:lang w:val="sr-Cyrl-RS"/>
        </w:rPr>
      </w:pPr>
    </w:p>
    <w:p w14:paraId="2268B3E8" w14:textId="77777777" w:rsidR="00FC053B" w:rsidRPr="00FC053B" w:rsidRDefault="00FC053B">
      <w:pPr>
        <w:ind w:firstLine="644"/>
        <w:jc w:val="center"/>
        <w:rPr>
          <w:sz w:val="24"/>
          <w:szCs w:val="24"/>
          <w:lang w:val="sr-Cyrl-RS"/>
        </w:rPr>
      </w:pPr>
      <w:r w:rsidRPr="00572F82">
        <w:rPr>
          <w:rFonts w:eastAsia="Calibri" w:cs="Tahoma"/>
          <w:b/>
          <w:bCs/>
          <w:color w:val="000000"/>
          <w:sz w:val="24"/>
          <w:szCs w:val="24"/>
          <w:lang w:val="sr-Cyrl-RS"/>
        </w:rPr>
        <w:t xml:space="preserve">ЈН број </w:t>
      </w:r>
      <w:r w:rsidR="00813348">
        <w:rPr>
          <w:rFonts w:eastAsia="Calibri" w:cs="Tahoma"/>
          <w:b/>
          <w:bCs/>
          <w:color w:val="000000"/>
          <w:sz w:val="24"/>
          <w:szCs w:val="24"/>
          <w:lang w:val="sr-Cyrl-RS"/>
        </w:rPr>
        <w:t>107</w:t>
      </w:r>
      <w:r w:rsidRPr="00572F82">
        <w:rPr>
          <w:rFonts w:eastAsia="Calibri" w:cs="Tahoma"/>
          <w:b/>
          <w:bCs/>
          <w:color w:val="000000"/>
          <w:sz w:val="24"/>
          <w:szCs w:val="24"/>
          <w:lang w:val="sr-Cyrl-RS"/>
        </w:rPr>
        <w:t>/21</w:t>
      </w:r>
    </w:p>
    <w:p w14:paraId="25CA97DC" w14:textId="77777777" w:rsidR="004F7010" w:rsidRPr="00813348" w:rsidRDefault="004F7010">
      <w:pPr>
        <w:ind w:firstLine="644"/>
        <w:rPr>
          <w:rFonts w:cs="Times New Roman"/>
          <w:sz w:val="24"/>
          <w:szCs w:val="24"/>
        </w:rPr>
      </w:pPr>
    </w:p>
    <w:p w14:paraId="68309ED2" w14:textId="77777777" w:rsidR="00813348" w:rsidRPr="00813348" w:rsidRDefault="002B750C" w:rsidP="00813348">
      <w:pPr>
        <w:ind w:left="709"/>
        <w:rPr>
          <w:rFonts w:eastAsia="Calibri" w:cs="Times New Roman"/>
          <w:b/>
          <w:bCs/>
          <w:noProof/>
          <w:sz w:val="24"/>
          <w:szCs w:val="24"/>
          <w:lang w:val="sr-Cyrl-CS"/>
        </w:rPr>
      </w:pPr>
      <w:r w:rsidRPr="00813348">
        <w:rPr>
          <w:rFonts w:cs="Times New Roman"/>
          <w:bCs/>
          <w:color w:val="000000"/>
          <w:sz w:val="24"/>
          <w:szCs w:val="24"/>
        </w:rPr>
        <w:t xml:space="preserve">Предмет јавне набавке је набавка радова </w:t>
      </w:r>
      <w:r w:rsidR="00FC053B" w:rsidRPr="00813348">
        <w:rPr>
          <w:rFonts w:cs="Times New Roman"/>
          <w:bCs/>
          <w:color w:val="000000"/>
          <w:sz w:val="24"/>
          <w:szCs w:val="24"/>
        </w:rPr>
        <w:t>–</w:t>
      </w:r>
      <w:r w:rsidR="00813348" w:rsidRPr="00813348">
        <w:rPr>
          <w:rFonts w:cs="Times New Roman"/>
          <w:bCs/>
          <w:color w:val="000000"/>
          <w:sz w:val="24"/>
          <w:szCs w:val="24"/>
          <w:lang w:val="sr-Cyrl-RS"/>
        </w:rPr>
        <w:t xml:space="preserve"> </w:t>
      </w:r>
      <w:r w:rsidR="00813348" w:rsidRPr="00813348">
        <w:rPr>
          <w:rFonts w:cs="Times New Roman"/>
          <w:b/>
          <w:bCs/>
          <w:noProof/>
          <w:sz w:val="24"/>
          <w:szCs w:val="24"/>
          <w:lang w:val="sr-Cyrl-CS"/>
        </w:rPr>
        <w:t xml:space="preserve">Изградња водоводне мреже од Бул. Јаше Томића ка објекту </w:t>
      </w:r>
      <w:r w:rsidR="00D05D63">
        <w:rPr>
          <w:rFonts w:cs="Times New Roman"/>
          <w:b/>
          <w:bCs/>
          <w:noProof/>
          <w:sz w:val="24"/>
          <w:szCs w:val="24"/>
          <w:lang w:val="sr-Latn-RS"/>
        </w:rPr>
        <w:t>A</w:t>
      </w:r>
      <w:r w:rsidR="00813348" w:rsidRPr="00813348">
        <w:rPr>
          <w:rFonts w:cs="Times New Roman"/>
          <w:b/>
          <w:bCs/>
          <w:noProof/>
          <w:sz w:val="24"/>
          <w:szCs w:val="24"/>
          <w:lang w:val="sr-Cyrl-CS"/>
        </w:rPr>
        <w:t>утобуске станице</w:t>
      </w:r>
      <w:r w:rsidR="00813348">
        <w:rPr>
          <w:rFonts w:cs="Times New Roman"/>
          <w:bCs/>
          <w:noProof/>
          <w:sz w:val="24"/>
          <w:szCs w:val="24"/>
          <w:lang w:val="sr-Cyrl-CS"/>
        </w:rPr>
        <w:t>.</w:t>
      </w:r>
      <w:r w:rsidR="00813348" w:rsidRPr="00813348">
        <w:rPr>
          <w:rFonts w:cs="Times New Roman"/>
          <w:b/>
          <w:bCs/>
          <w:color w:val="000000"/>
          <w:sz w:val="24"/>
          <w:szCs w:val="24"/>
        </w:rPr>
        <w:t xml:space="preserve"> </w:t>
      </w:r>
    </w:p>
    <w:p w14:paraId="2C49DE91" w14:textId="77777777" w:rsidR="00F0378E" w:rsidRPr="00813348" w:rsidRDefault="00F0378E" w:rsidP="00FC053B">
      <w:pPr>
        <w:ind w:left="737"/>
        <w:jc w:val="both"/>
        <w:rPr>
          <w:rFonts w:cs="Tahoma"/>
          <w:bCs/>
          <w:color w:val="FF0000"/>
          <w:sz w:val="24"/>
          <w:szCs w:val="24"/>
          <w:lang w:val="sr-Cyrl-RS"/>
        </w:rPr>
      </w:pPr>
    </w:p>
    <w:p w14:paraId="28EC3951" w14:textId="77777777" w:rsidR="00813348" w:rsidRPr="00813348" w:rsidRDefault="002F6D02" w:rsidP="00813348">
      <w:pPr>
        <w:pStyle w:val="ListParagraph"/>
        <w:numPr>
          <w:ilvl w:val="0"/>
          <w:numId w:val="5"/>
        </w:numPr>
        <w:suppressAutoHyphens w:val="0"/>
        <w:spacing w:line="276" w:lineRule="auto"/>
        <w:rPr>
          <w:rFonts w:eastAsia="Calibri" w:cs="Times New Roman"/>
          <w:b/>
          <w:bCs/>
          <w:sz w:val="24"/>
          <w:szCs w:val="24"/>
          <w:lang w:val="sr-Cyrl-CS"/>
        </w:rPr>
      </w:pPr>
      <w:r>
        <w:rPr>
          <w:rFonts w:eastAsia="Calibri" w:cs="Times New Roman"/>
          <w:b/>
          <w:bCs/>
          <w:sz w:val="24"/>
          <w:szCs w:val="24"/>
          <w:lang w:val="sr-Cyrl-CS"/>
        </w:rPr>
        <w:t>Опис радова</w:t>
      </w:r>
      <w:r w:rsidR="00813348" w:rsidRPr="00813348">
        <w:rPr>
          <w:rFonts w:eastAsia="Calibri" w:cs="Times New Roman"/>
          <w:b/>
          <w:bCs/>
          <w:sz w:val="24"/>
          <w:szCs w:val="24"/>
          <w:lang w:val="sr-Cyrl-CS"/>
        </w:rPr>
        <w:t xml:space="preserve">: </w:t>
      </w:r>
    </w:p>
    <w:p w14:paraId="095FADB3" w14:textId="77777777" w:rsidR="00813348" w:rsidRPr="00813348" w:rsidRDefault="00813348" w:rsidP="00813348">
      <w:pPr>
        <w:pStyle w:val="ListParagraph"/>
        <w:spacing w:after="200"/>
        <w:ind w:left="709"/>
        <w:jc w:val="both"/>
        <w:rPr>
          <w:rFonts w:eastAsia="Calibri" w:cs="Times New Roman"/>
          <w:noProof/>
          <w:sz w:val="24"/>
          <w:szCs w:val="24"/>
          <w:lang w:val="sr-Cyrl-CS"/>
        </w:rPr>
      </w:pPr>
      <w:r w:rsidRPr="00813348">
        <w:rPr>
          <w:rFonts w:cs="Times New Roman"/>
          <w:sz w:val="24"/>
          <w:szCs w:val="24"/>
          <w:lang w:val="sr-Cyrl-RS"/>
        </w:rPr>
        <w:t xml:space="preserve">Радове на изградњи </w:t>
      </w:r>
      <w:r w:rsidR="00FB074C">
        <w:rPr>
          <w:rFonts w:cs="Times New Roman"/>
          <w:bCs/>
          <w:noProof/>
          <w:sz w:val="24"/>
          <w:szCs w:val="24"/>
          <w:lang w:val="sr-Cyrl-CS"/>
        </w:rPr>
        <w:t>водоводне мреже од Булевара</w:t>
      </w:r>
      <w:r w:rsidRPr="00813348">
        <w:rPr>
          <w:rFonts w:cs="Times New Roman"/>
          <w:bCs/>
          <w:noProof/>
          <w:sz w:val="24"/>
          <w:szCs w:val="24"/>
          <w:lang w:val="sr-Cyrl-CS"/>
        </w:rPr>
        <w:t xml:space="preserve"> Јаше Томића ка објекту </w:t>
      </w:r>
      <w:r w:rsidR="00022AF6">
        <w:rPr>
          <w:rFonts w:cs="Times New Roman"/>
          <w:bCs/>
          <w:noProof/>
          <w:sz w:val="24"/>
          <w:szCs w:val="24"/>
          <w:lang w:val="sr-Latn-RS"/>
        </w:rPr>
        <w:t>A</w:t>
      </w:r>
      <w:r w:rsidRPr="00813348">
        <w:rPr>
          <w:rFonts w:cs="Times New Roman"/>
          <w:bCs/>
          <w:noProof/>
          <w:sz w:val="24"/>
          <w:szCs w:val="24"/>
          <w:lang w:val="sr-Cyrl-CS"/>
        </w:rPr>
        <w:t>утобуске станице</w:t>
      </w:r>
      <w:r>
        <w:rPr>
          <w:rFonts w:cs="Times New Roman"/>
          <w:bCs/>
          <w:noProof/>
          <w:sz w:val="24"/>
          <w:szCs w:val="24"/>
          <w:lang w:val="sr-Cyrl-CS"/>
        </w:rPr>
        <w:t xml:space="preserve"> и то</w:t>
      </w:r>
      <w:r w:rsidRPr="00813348">
        <w:rPr>
          <w:rFonts w:cs="Times New Roman"/>
          <w:sz w:val="24"/>
          <w:szCs w:val="24"/>
          <w:lang w:val="sr-Cyrl-RS"/>
        </w:rPr>
        <w:t xml:space="preserve"> дела водоводне мреже (санитарне и хидрантске) и новог водоводног прикључка у комплексу Аутобуске станице</w:t>
      </w:r>
      <w:r w:rsidRPr="00813348">
        <w:rPr>
          <w:rFonts w:cs="Times New Roman"/>
          <w:noProof/>
          <w:color w:val="000000"/>
          <w:sz w:val="24"/>
          <w:szCs w:val="24"/>
          <w:lang w:val="sr-Cyrl-RS"/>
        </w:rPr>
        <w:t xml:space="preserve"> </w:t>
      </w:r>
      <w:r w:rsidRPr="00813348">
        <w:rPr>
          <w:rFonts w:cs="Times New Roman"/>
          <w:noProof/>
          <w:color w:val="000000"/>
          <w:sz w:val="24"/>
          <w:szCs w:val="24"/>
          <w:lang w:val="sr-Cyrl-CS"/>
        </w:rPr>
        <w:t>на Бул. Јаше Томића бр. 6</w:t>
      </w:r>
      <w:r>
        <w:rPr>
          <w:rFonts w:cs="Times New Roman"/>
          <w:noProof/>
          <w:color w:val="000000"/>
          <w:sz w:val="24"/>
          <w:szCs w:val="24"/>
          <w:lang w:val="sr-Cyrl-CS"/>
        </w:rPr>
        <w:t>.</w:t>
      </w:r>
      <w:r w:rsidR="00BC4CAC">
        <w:rPr>
          <w:rFonts w:cs="Times New Roman"/>
          <w:noProof/>
          <w:color w:val="000000"/>
          <w:sz w:val="24"/>
          <w:szCs w:val="24"/>
          <w:lang w:val="sr-Cyrl-CS"/>
        </w:rPr>
        <w:t xml:space="preserve"> у Новом Саду</w:t>
      </w:r>
      <w:r>
        <w:rPr>
          <w:rFonts w:cs="Times New Roman"/>
          <w:noProof/>
          <w:color w:val="000000"/>
          <w:sz w:val="24"/>
          <w:szCs w:val="24"/>
          <w:lang w:val="sr-Cyrl-CS"/>
        </w:rPr>
        <w:t xml:space="preserve">, </w:t>
      </w:r>
      <w:r w:rsidRPr="00813348">
        <w:rPr>
          <w:rFonts w:eastAsia="Calibri" w:cs="Times New Roman"/>
          <w:noProof/>
          <w:sz w:val="24"/>
          <w:szCs w:val="24"/>
          <w:lang w:val="sr-Cyrl-RS"/>
        </w:rPr>
        <w:t xml:space="preserve">на к.п. 4967/9 К.О. Нови Сад 1 извршити </w:t>
      </w:r>
      <w:r>
        <w:rPr>
          <w:rFonts w:eastAsia="Calibri" w:cs="Times New Roman"/>
          <w:noProof/>
          <w:sz w:val="24"/>
          <w:szCs w:val="24"/>
          <w:lang w:val="sr-Cyrl-CS"/>
        </w:rPr>
        <w:t xml:space="preserve">на основу </w:t>
      </w:r>
      <w:r w:rsidRPr="00813348">
        <w:rPr>
          <w:rFonts w:eastAsia="Calibri" w:cs="Times New Roman"/>
          <w:noProof/>
          <w:sz w:val="24"/>
          <w:szCs w:val="24"/>
          <w:lang w:val="sr-Cyrl-CS"/>
        </w:rPr>
        <w:t>Елабората за потребе измештања водоводног прикључка – Пројекат хидротехничких инсталација број ВиК-19/2021. од 11.2021. године</w:t>
      </w:r>
      <w:r>
        <w:rPr>
          <w:rFonts w:eastAsia="Calibri" w:cs="Times New Roman"/>
          <w:noProof/>
          <w:sz w:val="24"/>
          <w:szCs w:val="24"/>
          <w:lang w:val="sr-Cyrl-CS"/>
        </w:rPr>
        <w:t xml:space="preserve">, </w:t>
      </w:r>
      <w:r w:rsidRPr="00813348">
        <w:rPr>
          <w:rFonts w:eastAsia="Calibri" w:cs="Times New Roman"/>
          <w:noProof/>
          <w:sz w:val="24"/>
          <w:szCs w:val="24"/>
          <w:lang w:val="sr-Cyrl-CS"/>
        </w:rPr>
        <w:t>који је израдио ПРОЈЕКТНИ БИРО „Pyramid ING“, Јована Суботића бр. 21, Нови Сад</w:t>
      </w:r>
      <w:r>
        <w:rPr>
          <w:rFonts w:eastAsia="Calibri" w:cs="Times New Roman"/>
          <w:noProof/>
          <w:sz w:val="24"/>
          <w:szCs w:val="24"/>
          <w:lang w:val="sr-Cyrl-CS"/>
        </w:rPr>
        <w:t>.</w:t>
      </w:r>
    </w:p>
    <w:p w14:paraId="36975444" w14:textId="77777777" w:rsidR="00813348" w:rsidRPr="00813348" w:rsidRDefault="00813348" w:rsidP="00813348">
      <w:pPr>
        <w:pStyle w:val="ListParagraph"/>
        <w:spacing w:after="200" w:line="276" w:lineRule="auto"/>
        <w:ind w:left="709"/>
        <w:jc w:val="both"/>
        <w:rPr>
          <w:rFonts w:eastAsia="Calibri" w:cs="Times New Roman"/>
          <w:noProof/>
          <w:sz w:val="24"/>
          <w:szCs w:val="24"/>
          <w:lang w:val="sr-Cyrl-CS"/>
        </w:rPr>
      </w:pPr>
    </w:p>
    <w:p w14:paraId="66887CEF" w14:textId="77777777" w:rsidR="00813348" w:rsidRPr="00287807" w:rsidRDefault="00287807" w:rsidP="00287807">
      <w:pPr>
        <w:pStyle w:val="ListParagraph"/>
        <w:numPr>
          <w:ilvl w:val="1"/>
          <w:numId w:val="5"/>
        </w:numPr>
        <w:suppressAutoHyphens w:val="0"/>
        <w:jc w:val="both"/>
        <w:rPr>
          <w:rFonts w:eastAsia="Calibri" w:cs="Times New Roman"/>
          <w:b/>
          <w:noProof/>
          <w:sz w:val="24"/>
          <w:szCs w:val="24"/>
          <w:lang w:val="sr-Cyrl-CS"/>
        </w:rPr>
      </w:pPr>
      <w:r>
        <w:rPr>
          <w:rFonts w:eastAsia="Calibri" w:cs="Times New Roman"/>
          <w:b/>
          <w:noProof/>
          <w:sz w:val="24"/>
          <w:szCs w:val="24"/>
          <w:lang w:val="sr-Cyrl-CS"/>
        </w:rPr>
        <w:t xml:space="preserve"> </w:t>
      </w:r>
      <w:r w:rsidR="00813348" w:rsidRPr="00287807">
        <w:rPr>
          <w:rFonts w:eastAsia="Calibri" w:cs="Times New Roman"/>
          <w:b/>
          <w:noProof/>
          <w:sz w:val="24"/>
          <w:szCs w:val="24"/>
          <w:lang w:val="sr-Cyrl-CS"/>
        </w:rPr>
        <w:t xml:space="preserve">ПОСТОЈЕЋЕ СТАЊЕ </w:t>
      </w:r>
    </w:p>
    <w:p w14:paraId="1D2DBA90" w14:textId="77777777" w:rsidR="00287807" w:rsidRDefault="00813348" w:rsidP="00287807">
      <w:pPr>
        <w:ind w:left="708"/>
        <w:jc w:val="both"/>
        <w:rPr>
          <w:rFonts w:cs="Times New Roman"/>
          <w:noProof/>
          <w:sz w:val="24"/>
          <w:szCs w:val="24"/>
          <w:lang w:val="sr-Cyrl-CS"/>
        </w:rPr>
      </w:pPr>
      <w:r w:rsidRPr="00813348">
        <w:rPr>
          <w:rFonts w:cs="Times New Roman"/>
          <w:noProof/>
          <w:sz w:val="24"/>
          <w:szCs w:val="24"/>
          <w:lang w:val="sr-Cyrl-CS"/>
        </w:rPr>
        <w:t xml:space="preserve">У оквиру комплекса </w:t>
      </w:r>
      <w:r w:rsidR="00287807">
        <w:rPr>
          <w:rFonts w:cs="Times New Roman"/>
          <w:noProof/>
          <w:sz w:val="24"/>
          <w:szCs w:val="24"/>
          <w:lang w:val="sr-Cyrl-CS"/>
        </w:rPr>
        <w:t>А</w:t>
      </w:r>
      <w:r w:rsidRPr="00813348">
        <w:rPr>
          <w:rFonts w:cs="Times New Roman"/>
          <w:noProof/>
          <w:sz w:val="24"/>
          <w:lang w:val="sr-Cyrl-CS"/>
        </w:rPr>
        <w:t>утобуске станице</w:t>
      </w:r>
      <w:r w:rsidRPr="00813348">
        <w:rPr>
          <w:rFonts w:cs="Times New Roman"/>
          <w:noProof/>
          <w:sz w:val="24"/>
          <w:szCs w:val="24"/>
          <w:lang w:val="sr-Cyrl-CS"/>
        </w:rPr>
        <w:t xml:space="preserve"> постоје изграђене следеће врсте хидротехничких инсталација: водоводна мрежа, хидрантска мрежа и фекална канализациона мрежа. </w:t>
      </w:r>
    </w:p>
    <w:p w14:paraId="7E5AE2B4" w14:textId="77777777" w:rsidR="00813348" w:rsidRPr="00813348" w:rsidRDefault="00813348" w:rsidP="00287807">
      <w:pPr>
        <w:ind w:left="708"/>
        <w:jc w:val="both"/>
        <w:rPr>
          <w:rFonts w:cs="Times New Roman"/>
          <w:noProof/>
          <w:sz w:val="24"/>
          <w:szCs w:val="24"/>
          <w:lang w:val="sr-Cyrl-CS"/>
        </w:rPr>
      </w:pPr>
      <w:r w:rsidRPr="00813348">
        <w:rPr>
          <w:rFonts w:cs="Times New Roman"/>
          <w:noProof/>
          <w:sz w:val="24"/>
          <w:szCs w:val="24"/>
          <w:lang w:val="sr-Cyrl-CS"/>
        </w:rPr>
        <w:t>Све наведене хидротехничке инсталације с</w:t>
      </w:r>
      <w:r w:rsidRPr="00813348">
        <w:rPr>
          <w:rFonts w:cs="Times New Roman"/>
          <w:noProof/>
          <w:sz w:val="24"/>
          <w:szCs w:val="24"/>
          <w:lang w:val="sr-Cyrl-RS"/>
        </w:rPr>
        <w:t>у</w:t>
      </w:r>
      <w:r w:rsidRPr="00813348">
        <w:rPr>
          <w:rFonts w:cs="Times New Roman"/>
          <w:noProof/>
          <w:sz w:val="24"/>
          <w:szCs w:val="24"/>
          <w:lang w:val="sr-Cyrl-CS"/>
        </w:rPr>
        <w:t xml:space="preserve"> у функцији. </w:t>
      </w:r>
    </w:p>
    <w:p w14:paraId="7FB7FCA9" w14:textId="77777777" w:rsidR="00813348" w:rsidRPr="00813348" w:rsidRDefault="00813348" w:rsidP="00287807">
      <w:pPr>
        <w:ind w:left="708"/>
        <w:jc w:val="both"/>
        <w:rPr>
          <w:rFonts w:cs="Times New Roman"/>
          <w:noProof/>
          <w:sz w:val="24"/>
          <w:szCs w:val="24"/>
          <w:lang w:val="sr-Cyrl-CS"/>
        </w:rPr>
      </w:pPr>
      <w:r w:rsidRPr="00813348">
        <w:rPr>
          <w:rFonts w:cs="Times New Roman"/>
          <w:noProof/>
          <w:sz w:val="24"/>
          <w:szCs w:val="24"/>
          <w:lang w:val="sr-Cyrl-CS"/>
        </w:rPr>
        <w:t>Водоводна мрежа се користи за санитарне потребе, као пијаћа вода, и за снабдевање хидрантске мреже.</w:t>
      </w:r>
    </w:p>
    <w:p w14:paraId="5064E78A" w14:textId="77777777" w:rsidR="00813348" w:rsidRPr="00813348" w:rsidRDefault="00813348" w:rsidP="00287807">
      <w:pPr>
        <w:ind w:left="708"/>
        <w:jc w:val="both"/>
        <w:rPr>
          <w:rFonts w:cs="Times New Roman"/>
          <w:noProof/>
          <w:sz w:val="24"/>
          <w:szCs w:val="24"/>
          <w:lang w:val="sr-Cyrl-CS"/>
        </w:rPr>
      </w:pPr>
      <w:r w:rsidRPr="00813348">
        <w:rPr>
          <w:rFonts w:cs="Times New Roman"/>
          <w:noProof/>
          <w:sz w:val="24"/>
          <w:szCs w:val="24"/>
          <w:lang w:val="sr-Cyrl-CS"/>
        </w:rPr>
        <w:t>Водоводна мрежа у надлежности ЈКП „Водовод и канализација“ Нови Сад је изведена од азбест цементног цевовода пречника ДН100. Траса ове водоводне мреже иде испод полазних перона и паркиралишта за међуградске аутобусе. Ова водоводна мрежа подложна је хаваријама, што проузрокује застој у међумесном аутобуском саобраћају.</w:t>
      </w:r>
    </w:p>
    <w:p w14:paraId="4A13749F" w14:textId="77777777" w:rsidR="00813348" w:rsidRPr="00813348" w:rsidRDefault="00813348" w:rsidP="00287807">
      <w:pPr>
        <w:ind w:left="708"/>
        <w:jc w:val="both"/>
        <w:rPr>
          <w:rFonts w:cs="Times New Roman"/>
          <w:noProof/>
          <w:sz w:val="24"/>
          <w:szCs w:val="24"/>
          <w:lang w:val="sr-Cyrl-CS"/>
        </w:rPr>
      </w:pPr>
      <w:r w:rsidRPr="00813348">
        <w:rPr>
          <w:rFonts w:cs="Times New Roman"/>
          <w:noProof/>
          <w:sz w:val="24"/>
          <w:szCs w:val="24"/>
          <w:lang w:val="sr-Cyrl-CS"/>
        </w:rPr>
        <w:t>Због горе наведеног потребно је променити место прикључења хидрантске и водоводне мреже на градску водоводну мрежу, како водоводне цеви не би пролазиле испод зоне аутобуског саобраћаја.</w:t>
      </w:r>
    </w:p>
    <w:p w14:paraId="676DC948" w14:textId="77777777" w:rsidR="00813348" w:rsidRPr="00813348" w:rsidRDefault="00813348" w:rsidP="00813348">
      <w:pPr>
        <w:pStyle w:val="ListParagraph"/>
        <w:spacing w:after="200" w:line="276" w:lineRule="auto"/>
        <w:ind w:left="1276" w:hanging="283"/>
        <w:jc w:val="both"/>
        <w:rPr>
          <w:rFonts w:eastAsia="Calibri" w:cs="Times New Roman"/>
          <w:noProof/>
          <w:sz w:val="24"/>
          <w:szCs w:val="24"/>
          <w:lang w:val="sr-Cyrl-CS"/>
        </w:rPr>
      </w:pPr>
    </w:p>
    <w:p w14:paraId="79CFC0F8" w14:textId="77777777" w:rsidR="00813348" w:rsidRPr="00287807" w:rsidRDefault="00287807" w:rsidP="00287807">
      <w:pPr>
        <w:pStyle w:val="ListParagraph"/>
        <w:numPr>
          <w:ilvl w:val="1"/>
          <w:numId w:val="5"/>
        </w:numPr>
        <w:suppressAutoHyphens w:val="0"/>
        <w:jc w:val="both"/>
        <w:rPr>
          <w:rFonts w:eastAsia="Calibri" w:cs="Times New Roman"/>
          <w:b/>
          <w:noProof/>
          <w:sz w:val="24"/>
          <w:szCs w:val="24"/>
          <w:lang w:val="sr-Cyrl-CS"/>
        </w:rPr>
      </w:pPr>
      <w:r>
        <w:rPr>
          <w:rFonts w:eastAsia="Calibri" w:cs="Times New Roman"/>
          <w:b/>
          <w:noProof/>
          <w:sz w:val="24"/>
          <w:szCs w:val="24"/>
          <w:lang w:val="sr-Cyrl-CS"/>
        </w:rPr>
        <w:t xml:space="preserve"> </w:t>
      </w:r>
      <w:r w:rsidR="00813348" w:rsidRPr="00287807">
        <w:rPr>
          <w:rFonts w:eastAsia="Calibri" w:cs="Times New Roman"/>
          <w:b/>
          <w:noProof/>
          <w:sz w:val="24"/>
          <w:szCs w:val="24"/>
          <w:lang w:val="sr-Cyrl-CS"/>
        </w:rPr>
        <w:t xml:space="preserve">НОВОПРОЈЕКТОВАНО СТАЊЕ </w:t>
      </w:r>
    </w:p>
    <w:p w14:paraId="322AE6ED" w14:textId="77777777" w:rsidR="00813348" w:rsidRPr="00813348" w:rsidRDefault="00813348" w:rsidP="00287807">
      <w:pPr>
        <w:ind w:left="708"/>
        <w:jc w:val="both"/>
        <w:rPr>
          <w:rFonts w:cs="Times New Roman"/>
          <w:noProof/>
          <w:sz w:val="24"/>
          <w:lang w:val="sr-Cyrl-CS"/>
        </w:rPr>
      </w:pPr>
      <w:r w:rsidRPr="00813348">
        <w:rPr>
          <w:rFonts w:cs="Times New Roman"/>
          <w:noProof/>
          <w:sz w:val="24"/>
          <w:lang w:val="sr-Cyrl-CS"/>
        </w:rPr>
        <w:t xml:space="preserve">Предвиђено </w:t>
      </w:r>
      <w:r w:rsidRPr="00813348">
        <w:rPr>
          <w:rFonts w:cs="Times New Roman"/>
          <w:noProof/>
          <w:sz w:val="24"/>
          <w:lang w:val="sr-Cyrl-RS"/>
        </w:rPr>
        <w:t xml:space="preserve">је </w:t>
      </w:r>
      <w:r w:rsidRPr="00813348">
        <w:rPr>
          <w:rFonts w:cs="Times New Roman"/>
          <w:noProof/>
          <w:sz w:val="24"/>
          <w:lang w:val="sr-Cyrl-CS"/>
        </w:rPr>
        <w:t xml:space="preserve">раздвајање мерења санитарне (водомер </w:t>
      </w:r>
      <w:r w:rsidR="00287807">
        <w:rPr>
          <w:rFonts w:cs="Times New Roman"/>
          <w:noProof/>
          <w:sz w:val="24"/>
        </w:rPr>
        <w:t>DN</w:t>
      </w:r>
      <w:r w:rsidRPr="00813348">
        <w:rPr>
          <w:rFonts w:cs="Times New Roman"/>
          <w:noProof/>
          <w:sz w:val="24"/>
          <w:lang w:val="sr-Cyrl-CS"/>
        </w:rPr>
        <w:t xml:space="preserve">40) и воде за спољашњу и унутрашњу хидрантску мрежу (водомер </w:t>
      </w:r>
      <w:r w:rsidR="00287807">
        <w:rPr>
          <w:rFonts w:cs="Times New Roman"/>
          <w:noProof/>
          <w:sz w:val="24"/>
        </w:rPr>
        <w:t>DN</w:t>
      </w:r>
      <w:r w:rsidRPr="00813348">
        <w:rPr>
          <w:rFonts w:cs="Times New Roman"/>
          <w:noProof/>
          <w:sz w:val="24"/>
          <w:lang w:val="sr-Cyrl-CS"/>
        </w:rPr>
        <w:t>100).</w:t>
      </w:r>
    </w:p>
    <w:p w14:paraId="32E9DD40" w14:textId="77777777" w:rsidR="00813348" w:rsidRPr="00813348" w:rsidRDefault="00813348" w:rsidP="00287807">
      <w:pPr>
        <w:ind w:left="708"/>
        <w:jc w:val="both"/>
        <w:rPr>
          <w:rFonts w:cs="Times New Roman"/>
          <w:noProof/>
          <w:sz w:val="24"/>
          <w:lang w:val="sr-Cyrl-CS"/>
        </w:rPr>
      </w:pPr>
      <w:r w:rsidRPr="00813348">
        <w:rPr>
          <w:rFonts w:cs="Times New Roman"/>
          <w:noProof/>
          <w:sz w:val="24"/>
          <w:lang w:val="sr-Cyrl-CS"/>
        </w:rPr>
        <w:t xml:space="preserve">Наведени водомери су са потребном водоводном арматуром (хватач нечистоће, улазни и излазни затварачи, редукције и сл.) смештени у водомерно окно унутрашњих димензија 2.4 x 1.5 x 2.15 </w:t>
      </w:r>
      <w:r w:rsidR="00287807">
        <w:rPr>
          <w:rFonts w:cs="Times New Roman"/>
          <w:noProof/>
          <w:sz w:val="24"/>
          <w:lang w:val="sr-Latn-RS"/>
        </w:rPr>
        <w:t xml:space="preserve">m, </w:t>
      </w:r>
      <w:r w:rsidRPr="00813348">
        <w:rPr>
          <w:rFonts w:cs="Times New Roman"/>
          <w:noProof/>
          <w:sz w:val="24"/>
          <w:lang w:val="sr-Cyrl-CS"/>
        </w:rPr>
        <w:t xml:space="preserve">са зидовима и плочама од армираног бетона дебљине 20 </w:t>
      </w:r>
      <w:r w:rsidR="00287807">
        <w:rPr>
          <w:rFonts w:cs="Times New Roman"/>
          <w:noProof/>
          <w:sz w:val="24"/>
          <w:lang w:val="sr-Latn-RS"/>
        </w:rPr>
        <w:t>cm</w:t>
      </w:r>
      <w:r w:rsidRPr="00813348">
        <w:rPr>
          <w:rFonts w:cs="Times New Roman"/>
          <w:noProof/>
          <w:sz w:val="24"/>
          <w:lang w:val="sr-Cyrl-CS"/>
        </w:rPr>
        <w:t>.</w:t>
      </w:r>
    </w:p>
    <w:p w14:paraId="50D9C135" w14:textId="77777777" w:rsidR="00813348" w:rsidRPr="00813348" w:rsidRDefault="00813348" w:rsidP="00287807">
      <w:pPr>
        <w:ind w:left="708"/>
        <w:jc w:val="both"/>
        <w:rPr>
          <w:rFonts w:cs="Times New Roman"/>
          <w:noProof/>
          <w:sz w:val="24"/>
          <w:lang w:val="sr-Latn-RS"/>
        </w:rPr>
      </w:pPr>
      <w:r w:rsidRPr="00813348">
        <w:rPr>
          <w:rFonts w:cs="Times New Roman"/>
          <w:noProof/>
          <w:sz w:val="24"/>
          <w:lang w:val="sr-Cyrl-CS"/>
        </w:rPr>
        <w:t xml:space="preserve">Улаз у водомерни шахт, који је смештен у зеленој површини, је обезбеђен кроз ревизиони отвор на горњој плочи са </w:t>
      </w:r>
      <w:r w:rsidR="00287807">
        <w:rPr>
          <w:rFonts w:cs="Times New Roman"/>
          <w:noProof/>
          <w:sz w:val="24"/>
        </w:rPr>
        <w:t>LG</w:t>
      </w:r>
      <w:r w:rsidRPr="00813348">
        <w:rPr>
          <w:rFonts w:cs="Times New Roman"/>
          <w:noProof/>
          <w:sz w:val="24"/>
          <w:lang w:val="sr-Cyrl-CS"/>
        </w:rPr>
        <w:t xml:space="preserve"> поклопцем, од нодуларног лива, за класу саобраћајног оптерећења А15, светлог отвора Ø600 </w:t>
      </w:r>
      <w:r w:rsidR="00287807">
        <w:rPr>
          <w:rFonts w:cs="Times New Roman"/>
          <w:noProof/>
          <w:sz w:val="24"/>
          <w:lang w:val="sr-Latn-RS"/>
        </w:rPr>
        <w:t>mm</w:t>
      </w:r>
      <w:r w:rsidRPr="00813348">
        <w:rPr>
          <w:rFonts w:cs="Times New Roman"/>
          <w:noProof/>
          <w:sz w:val="24"/>
          <w:lang w:val="sr-Latn-RS"/>
        </w:rPr>
        <w:t xml:space="preserve">. </w:t>
      </w:r>
      <w:r w:rsidRPr="00813348">
        <w:rPr>
          <w:rFonts w:cs="Times New Roman"/>
          <w:noProof/>
          <w:sz w:val="24"/>
          <w:lang w:val="sr-Cyrl-CS"/>
        </w:rPr>
        <w:t xml:space="preserve">Од водомерног окна санитарна вода се до објекта доводи </w:t>
      </w:r>
      <w:r w:rsidR="00287807">
        <w:rPr>
          <w:rFonts w:cs="Times New Roman"/>
          <w:noProof/>
          <w:sz w:val="24"/>
        </w:rPr>
        <w:t>HDPE</w:t>
      </w:r>
      <w:r w:rsidRPr="00813348">
        <w:rPr>
          <w:rFonts w:cs="Times New Roman"/>
          <w:noProof/>
          <w:sz w:val="24"/>
          <w:lang w:val="sr-Cyrl-CS"/>
        </w:rPr>
        <w:t xml:space="preserve"> доводним водом ø110 (спољни пречник), класе </w:t>
      </w:r>
      <w:r w:rsidR="00287807">
        <w:rPr>
          <w:rFonts w:cs="Times New Roman"/>
          <w:noProof/>
          <w:sz w:val="24"/>
        </w:rPr>
        <w:t>SDR</w:t>
      </w:r>
      <w:r w:rsidRPr="00813348">
        <w:rPr>
          <w:rFonts w:cs="Times New Roman"/>
          <w:noProof/>
          <w:sz w:val="24"/>
          <w:lang w:val="sr-Cyrl-CS"/>
        </w:rPr>
        <w:t xml:space="preserve">-17 (С-8), </w:t>
      </w:r>
      <w:r w:rsidR="00287807">
        <w:rPr>
          <w:rFonts w:cs="Times New Roman"/>
          <w:noProof/>
          <w:sz w:val="24"/>
        </w:rPr>
        <w:t>PN</w:t>
      </w:r>
      <w:r w:rsidRPr="00813348">
        <w:rPr>
          <w:rFonts w:cs="Times New Roman"/>
          <w:noProof/>
          <w:sz w:val="24"/>
          <w:lang w:val="sr-Cyrl-CS"/>
        </w:rPr>
        <w:t>10, за радне притиске до 10 бара.</w:t>
      </w:r>
      <w:bookmarkStart w:id="0" w:name="_GoBack"/>
      <w:bookmarkEnd w:id="0"/>
    </w:p>
    <w:p w14:paraId="4CD5E9BE" w14:textId="77777777" w:rsidR="00813348" w:rsidRPr="00813348" w:rsidRDefault="00813348" w:rsidP="00287807">
      <w:pPr>
        <w:ind w:left="708"/>
        <w:jc w:val="both"/>
        <w:rPr>
          <w:rFonts w:cs="Times New Roman"/>
          <w:noProof/>
          <w:sz w:val="24"/>
          <w:lang w:val="sr-Cyrl-CS"/>
        </w:rPr>
      </w:pPr>
      <w:r w:rsidRPr="00813348">
        <w:rPr>
          <w:rFonts w:cs="Times New Roman"/>
          <w:noProof/>
          <w:sz w:val="24"/>
          <w:lang w:val="sr-Cyrl-CS"/>
        </w:rPr>
        <w:t>Елаборатом је предвиђено преспајање новопројектованог водоводног шахта са постојећом хидрантском мрежом и блиндирање постојеће водоводне мреже</w:t>
      </w:r>
      <w:r w:rsidRPr="00813348">
        <w:rPr>
          <w:rFonts w:cs="Times New Roman"/>
          <w:noProof/>
          <w:sz w:val="24"/>
          <w:lang w:val="sr-Latn-RS"/>
        </w:rPr>
        <w:t xml:space="preserve"> </w:t>
      </w:r>
      <w:r w:rsidRPr="00813348">
        <w:rPr>
          <w:rFonts w:cs="Times New Roman"/>
          <w:noProof/>
          <w:sz w:val="24"/>
          <w:lang w:val="sr-Cyrl-RS"/>
        </w:rPr>
        <w:t>у зони полазних перона</w:t>
      </w:r>
      <w:r w:rsidRPr="00813348">
        <w:rPr>
          <w:rFonts w:cs="Times New Roman"/>
          <w:noProof/>
          <w:sz w:val="24"/>
          <w:lang w:val="sr-Cyrl-CS"/>
        </w:rPr>
        <w:t xml:space="preserve">. </w:t>
      </w:r>
    </w:p>
    <w:p w14:paraId="4574EF8C" w14:textId="6FA628D8" w:rsidR="00813348" w:rsidRPr="00AF0B5C" w:rsidRDefault="00813348" w:rsidP="00287807">
      <w:pPr>
        <w:ind w:left="708"/>
        <w:jc w:val="both"/>
        <w:rPr>
          <w:rFonts w:cs="Times New Roman"/>
          <w:noProof/>
          <w:sz w:val="24"/>
          <w:lang w:val="sr-Cyrl-RS"/>
        </w:rPr>
      </w:pPr>
      <w:r w:rsidRPr="00AF0B5C">
        <w:rPr>
          <w:rFonts w:cs="Times New Roman"/>
          <w:noProof/>
          <w:sz w:val="24"/>
          <w:lang w:val="sr-Cyrl-CS"/>
        </w:rPr>
        <w:t xml:space="preserve">Планирана је изградња </w:t>
      </w:r>
      <w:r w:rsidR="001029D6" w:rsidRPr="00AF0B5C">
        <w:rPr>
          <w:rFonts w:cs="Times New Roman"/>
          <w:noProof/>
          <w:sz w:val="24"/>
          <w:lang w:val="sr-Cyrl-CS"/>
        </w:rPr>
        <w:t>одговарајуће трасе</w:t>
      </w:r>
      <w:r w:rsidRPr="00AF0B5C">
        <w:rPr>
          <w:rFonts w:cs="Times New Roman"/>
          <w:noProof/>
          <w:sz w:val="24"/>
          <w:lang w:val="sr-Latn-RS"/>
        </w:rPr>
        <w:t xml:space="preserve"> HDPE PN10 Ø110 </w:t>
      </w:r>
      <w:r w:rsidRPr="00AF0B5C">
        <w:rPr>
          <w:rFonts w:cs="Times New Roman"/>
          <w:noProof/>
          <w:sz w:val="24"/>
          <w:lang w:val="sr-Cyrl-RS"/>
        </w:rPr>
        <w:t>и</w:t>
      </w:r>
      <w:r w:rsidRPr="00AF0B5C">
        <w:rPr>
          <w:rFonts w:cs="Times New Roman"/>
          <w:noProof/>
          <w:sz w:val="24"/>
          <w:lang w:val="sr-Latn-RS"/>
        </w:rPr>
        <w:t xml:space="preserve"> HDPE PN10 Ø50</w:t>
      </w:r>
      <w:r w:rsidR="00287807" w:rsidRPr="00AF0B5C">
        <w:rPr>
          <w:rFonts w:cs="Times New Roman"/>
          <w:noProof/>
          <w:sz w:val="24"/>
          <w:lang w:val="sr-Latn-RS"/>
        </w:rPr>
        <w:t xml:space="preserve">, </w:t>
      </w:r>
      <w:r w:rsidRPr="00AF0B5C">
        <w:rPr>
          <w:rFonts w:cs="Times New Roman"/>
          <w:noProof/>
          <w:sz w:val="24"/>
          <w:lang w:val="sr-Cyrl-RS"/>
        </w:rPr>
        <w:t xml:space="preserve">којима би се спојио планирани водомерни шахт са постојећом водоводном мрежом </w:t>
      </w:r>
      <w:r w:rsidR="00287807" w:rsidRPr="00AF0B5C">
        <w:rPr>
          <w:rFonts w:cs="Times New Roman"/>
          <w:noProof/>
          <w:sz w:val="24"/>
          <w:lang w:val="sr-Latn-RS"/>
        </w:rPr>
        <w:t>A</w:t>
      </w:r>
      <w:r w:rsidRPr="00AF0B5C">
        <w:rPr>
          <w:rFonts w:cs="Times New Roman"/>
          <w:noProof/>
          <w:sz w:val="24"/>
          <w:lang w:val="sr-Cyrl-RS"/>
        </w:rPr>
        <w:t>утобуске станице.</w:t>
      </w:r>
    </w:p>
    <w:p w14:paraId="32169950" w14:textId="77777777" w:rsidR="00813348" w:rsidRPr="00813348" w:rsidRDefault="00813348" w:rsidP="00287807">
      <w:pPr>
        <w:pStyle w:val="ListParagraph"/>
        <w:ind w:left="708"/>
        <w:rPr>
          <w:rFonts w:eastAsia="Calibri" w:cs="Times New Roman"/>
          <w:noProof/>
          <w:sz w:val="24"/>
          <w:szCs w:val="24"/>
          <w:lang w:val="sr-Cyrl-CS"/>
        </w:rPr>
      </w:pPr>
      <w:r w:rsidRPr="00813348">
        <w:rPr>
          <w:rFonts w:eastAsia="Calibri" w:cs="Times New Roman"/>
          <w:noProof/>
          <w:sz w:val="24"/>
          <w:szCs w:val="24"/>
          <w:lang w:val="sr-Cyrl-CS"/>
        </w:rPr>
        <w:t xml:space="preserve"> </w:t>
      </w:r>
    </w:p>
    <w:p w14:paraId="28046888" w14:textId="77777777" w:rsidR="005D267F" w:rsidRDefault="005D267F" w:rsidP="005D267F">
      <w:pPr>
        <w:pStyle w:val="ListParagraph"/>
        <w:numPr>
          <w:ilvl w:val="0"/>
          <w:numId w:val="5"/>
        </w:numPr>
        <w:jc w:val="both"/>
        <w:rPr>
          <w:rFonts w:eastAsia="Calibri" w:cs="Times New Roman"/>
          <w:b/>
          <w:bCs/>
          <w:noProof/>
          <w:sz w:val="24"/>
          <w:szCs w:val="24"/>
          <w:lang w:val="sr-Cyrl-CS"/>
        </w:rPr>
      </w:pPr>
      <w:r>
        <w:rPr>
          <w:rFonts w:eastAsia="Calibri" w:cs="Times New Roman"/>
          <w:b/>
          <w:bCs/>
          <w:noProof/>
          <w:sz w:val="24"/>
          <w:szCs w:val="24"/>
          <w:lang w:val="sr-Cyrl-CS"/>
        </w:rPr>
        <w:t>Обавезе понуђача и Наручиоца:</w:t>
      </w:r>
    </w:p>
    <w:p w14:paraId="4C2AF469" w14:textId="77777777" w:rsidR="005D267F" w:rsidRDefault="005D267F" w:rsidP="005D267F">
      <w:pPr>
        <w:pStyle w:val="ListParagraph"/>
        <w:ind w:left="1004"/>
        <w:jc w:val="both"/>
        <w:rPr>
          <w:rFonts w:eastAsia="Calibri" w:cs="Times New Roman"/>
          <w:b/>
          <w:bCs/>
          <w:noProof/>
          <w:sz w:val="24"/>
          <w:szCs w:val="24"/>
          <w:lang w:val="sr-Cyrl-CS"/>
        </w:rPr>
      </w:pPr>
    </w:p>
    <w:p w14:paraId="26EF332B" w14:textId="77777777" w:rsidR="005D267F" w:rsidRPr="005D267F" w:rsidRDefault="005D267F" w:rsidP="005D267F">
      <w:pPr>
        <w:pStyle w:val="ListParagraph"/>
        <w:numPr>
          <w:ilvl w:val="1"/>
          <w:numId w:val="5"/>
        </w:numPr>
        <w:jc w:val="both"/>
        <w:rPr>
          <w:rFonts w:eastAsia="Calibri" w:cs="Times New Roman"/>
          <w:noProof/>
          <w:sz w:val="24"/>
          <w:szCs w:val="24"/>
          <w:lang w:val="sr-Cyrl-CS"/>
        </w:rPr>
      </w:pPr>
      <w:r>
        <w:rPr>
          <w:rFonts w:eastAsia="Calibri" w:cs="Times New Roman"/>
          <w:b/>
          <w:bCs/>
          <w:noProof/>
          <w:sz w:val="24"/>
          <w:szCs w:val="24"/>
          <w:lang w:val="sr-Cyrl-CS"/>
        </w:rPr>
        <w:t xml:space="preserve"> Понуђач</w:t>
      </w:r>
      <w:r w:rsidRPr="005D267F">
        <w:rPr>
          <w:rFonts w:eastAsia="Calibri" w:cs="Times New Roman"/>
          <w:b/>
          <w:noProof/>
          <w:sz w:val="24"/>
          <w:szCs w:val="24"/>
          <w:lang w:val="sr-Cyrl-RS"/>
        </w:rPr>
        <w:t xml:space="preserve"> </w:t>
      </w:r>
      <w:r>
        <w:rPr>
          <w:rFonts w:eastAsia="Calibri" w:cs="Times New Roman"/>
          <w:b/>
          <w:noProof/>
          <w:sz w:val="24"/>
          <w:szCs w:val="24"/>
          <w:lang w:val="sr-Cyrl-CS"/>
        </w:rPr>
        <w:t>је дужан да</w:t>
      </w:r>
      <w:r w:rsidRPr="005D267F">
        <w:rPr>
          <w:rFonts w:eastAsia="Calibri" w:cs="Times New Roman"/>
          <w:noProof/>
          <w:sz w:val="24"/>
          <w:szCs w:val="24"/>
          <w:lang w:val="sr-Cyrl-CS"/>
        </w:rPr>
        <w:t xml:space="preserve">: </w:t>
      </w:r>
    </w:p>
    <w:p w14:paraId="418AB5FD" w14:textId="77777777" w:rsidR="005D267F" w:rsidRPr="005D267F" w:rsidRDefault="005D267F" w:rsidP="005D267F">
      <w:pPr>
        <w:pStyle w:val="ListParagraph"/>
        <w:numPr>
          <w:ilvl w:val="0"/>
          <w:numId w:val="10"/>
        </w:numPr>
        <w:jc w:val="both"/>
        <w:rPr>
          <w:rFonts w:eastAsia="Calibri" w:cs="Times New Roman"/>
          <w:noProof/>
          <w:sz w:val="24"/>
          <w:szCs w:val="24"/>
          <w:lang w:val="sr-Cyrl-CS"/>
        </w:rPr>
      </w:pPr>
      <w:r w:rsidRPr="005D267F">
        <w:rPr>
          <w:rFonts w:eastAsia="Calibri" w:cs="Times New Roman"/>
          <w:noProof/>
          <w:sz w:val="24"/>
          <w:szCs w:val="24"/>
          <w:lang w:val="sr-Cyrl-CS"/>
        </w:rPr>
        <w:t>радове изводи на начин одређен уговором</w:t>
      </w:r>
      <w:r>
        <w:rPr>
          <w:rFonts w:eastAsia="Calibri" w:cs="Times New Roman"/>
          <w:noProof/>
          <w:sz w:val="24"/>
          <w:szCs w:val="24"/>
          <w:lang w:val="sr-Latn-RS"/>
        </w:rPr>
        <w:t xml:space="preserve"> o </w:t>
      </w:r>
      <w:r>
        <w:rPr>
          <w:rFonts w:eastAsia="Calibri" w:cs="Times New Roman"/>
          <w:noProof/>
          <w:sz w:val="24"/>
          <w:szCs w:val="24"/>
          <w:lang w:val="sr-Cyrl-RS"/>
        </w:rPr>
        <w:t>јавној набавци</w:t>
      </w:r>
      <w:r w:rsidRPr="005D267F">
        <w:rPr>
          <w:rFonts w:eastAsia="Calibri" w:cs="Times New Roman"/>
          <w:noProof/>
          <w:sz w:val="24"/>
          <w:szCs w:val="24"/>
          <w:lang w:val="sr-Cyrl-CS"/>
        </w:rPr>
        <w:t xml:space="preserve">, прописима и правилима струке, техничким нормативима и српским стандардима; </w:t>
      </w:r>
    </w:p>
    <w:p w14:paraId="01747BB0" w14:textId="77777777" w:rsidR="005D267F" w:rsidRPr="005D267F" w:rsidRDefault="005D267F" w:rsidP="005D267F">
      <w:pPr>
        <w:pStyle w:val="ListParagraph"/>
        <w:numPr>
          <w:ilvl w:val="0"/>
          <w:numId w:val="10"/>
        </w:numPr>
        <w:jc w:val="both"/>
        <w:rPr>
          <w:rFonts w:eastAsia="Calibri" w:cs="Times New Roman"/>
          <w:noProof/>
          <w:sz w:val="24"/>
          <w:szCs w:val="24"/>
          <w:lang w:val="sr-Cyrl-CS"/>
        </w:rPr>
      </w:pPr>
      <w:r w:rsidRPr="005D267F">
        <w:rPr>
          <w:rFonts w:eastAsia="Calibri" w:cs="Times New Roman"/>
          <w:noProof/>
          <w:sz w:val="24"/>
          <w:szCs w:val="24"/>
          <w:lang w:val="sr-Cyrl-CS"/>
        </w:rPr>
        <w:lastRenderedPageBreak/>
        <w:t xml:space="preserve">утврди материјал, уређаје и техничку опрему, који одговарају српским техничким условима, или еквивалентним стандардима и другим техничким прописима; </w:t>
      </w:r>
    </w:p>
    <w:p w14:paraId="6CB9BB11" w14:textId="77777777" w:rsidR="005D267F" w:rsidRPr="005D267F" w:rsidRDefault="005D267F" w:rsidP="005D267F">
      <w:pPr>
        <w:pStyle w:val="ListParagraph"/>
        <w:numPr>
          <w:ilvl w:val="0"/>
          <w:numId w:val="10"/>
        </w:numPr>
        <w:jc w:val="both"/>
        <w:rPr>
          <w:rFonts w:eastAsia="Calibri" w:cs="Times New Roman"/>
          <w:noProof/>
          <w:sz w:val="24"/>
          <w:szCs w:val="24"/>
          <w:lang w:val="sr-Cyrl-CS"/>
        </w:rPr>
      </w:pPr>
      <w:r w:rsidRPr="005D267F">
        <w:rPr>
          <w:rFonts w:eastAsia="Calibri" w:cs="Times New Roman"/>
          <w:noProof/>
          <w:sz w:val="24"/>
          <w:szCs w:val="24"/>
          <w:lang w:val="sr-Cyrl-CS"/>
        </w:rPr>
        <w:t xml:space="preserve">врши квалитативно и квантитативно складиштење материјала; </w:t>
      </w:r>
    </w:p>
    <w:p w14:paraId="2C4A7ADB" w14:textId="77777777" w:rsidR="005D267F" w:rsidRPr="005D267F" w:rsidRDefault="005D267F" w:rsidP="005D267F">
      <w:pPr>
        <w:pStyle w:val="ListParagraph"/>
        <w:numPr>
          <w:ilvl w:val="0"/>
          <w:numId w:val="10"/>
        </w:numPr>
        <w:jc w:val="both"/>
        <w:rPr>
          <w:rFonts w:eastAsia="Calibri" w:cs="Times New Roman"/>
          <w:noProof/>
          <w:sz w:val="24"/>
          <w:szCs w:val="24"/>
          <w:lang w:val="sr-Cyrl-CS"/>
        </w:rPr>
      </w:pPr>
      <w:r w:rsidRPr="005D267F">
        <w:rPr>
          <w:rFonts w:eastAsia="Calibri" w:cs="Times New Roman"/>
          <w:noProof/>
          <w:sz w:val="24"/>
          <w:szCs w:val="24"/>
          <w:lang w:val="sr-Cyrl-CS"/>
        </w:rPr>
        <w:t xml:space="preserve">преузима сву одговорност за примљен и складиштен материјал; </w:t>
      </w:r>
    </w:p>
    <w:p w14:paraId="4057F65B" w14:textId="77777777" w:rsidR="005D267F" w:rsidRPr="005D267F" w:rsidRDefault="005D267F" w:rsidP="005D267F">
      <w:pPr>
        <w:pStyle w:val="ListParagraph"/>
        <w:numPr>
          <w:ilvl w:val="0"/>
          <w:numId w:val="10"/>
        </w:numPr>
        <w:jc w:val="both"/>
        <w:rPr>
          <w:rFonts w:eastAsia="Calibri" w:cs="Times New Roman"/>
          <w:noProof/>
          <w:sz w:val="24"/>
          <w:szCs w:val="24"/>
          <w:lang w:val="sr-Cyrl-CS"/>
        </w:rPr>
      </w:pPr>
      <w:r w:rsidRPr="005D267F">
        <w:rPr>
          <w:rFonts w:eastAsia="Calibri" w:cs="Times New Roman"/>
          <w:noProof/>
          <w:sz w:val="24"/>
          <w:szCs w:val="24"/>
          <w:lang w:val="sr-Cyrl-CS"/>
        </w:rPr>
        <w:t xml:space="preserve">квалитет радова, материјала и уређаја који могу утицати на стабилност и сигурност објекта и квалитет целокупног објекта, односно радова, документује обрађеним резултатима испитивања или исправама издатим у складу са законом или прописима о техничким нормативима и српским стандардима или испитивањима предвиђеним у техничкој документацији; </w:t>
      </w:r>
    </w:p>
    <w:p w14:paraId="0992CFE3" w14:textId="77777777" w:rsidR="005D267F" w:rsidRPr="005D267F" w:rsidRDefault="005D267F" w:rsidP="005D267F">
      <w:pPr>
        <w:pStyle w:val="ListParagraph"/>
        <w:numPr>
          <w:ilvl w:val="0"/>
          <w:numId w:val="10"/>
        </w:numPr>
        <w:jc w:val="both"/>
        <w:rPr>
          <w:rFonts w:eastAsia="Calibri" w:cs="Times New Roman"/>
          <w:noProof/>
          <w:sz w:val="24"/>
          <w:szCs w:val="24"/>
          <w:lang w:val="sr-Cyrl-CS"/>
        </w:rPr>
      </w:pPr>
      <w:r w:rsidRPr="005D267F">
        <w:rPr>
          <w:rFonts w:eastAsia="Calibri" w:cs="Times New Roman"/>
          <w:noProof/>
          <w:sz w:val="24"/>
          <w:szCs w:val="24"/>
          <w:lang w:val="sr-Cyrl-CS"/>
        </w:rPr>
        <w:t xml:space="preserve">изводи радове према пројектној документацији, у складу са прописима, стандардима, укључујући стандарде приступачности, техничким нормативима и стандарду квалитета који важе за поједине врсте радова, инсталације и опреме; </w:t>
      </w:r>
    </w:p>
    <w:p w14:paraId="603DEE3C" w14:textId="77777777" w:rsidR="005D267F" w:rsidRPr="005D267F" w:rsidRDefault="005D267F" w:rsidP="005D267F">
      <w:pPr>
        <w:pStyle w:val="ListParagraph"/>
        <w:numPr>
          <w:ilvl w:val="0"/>
          <w:numId w:val="10"/>
        </w:numPr>
        <w:jc w:val="both"/>
        <w:rPr>
          <w:rFonts w:eastAsia="Calibri" w:cs="Times New Roman"/>
          <w:noProof/>
          <w:sz w:val="24"/>
          <w:szCs w:val="24"/>
          <w:lang w:val="sr-Cyrl-CS"/>
        </w:rPr>
      </w:pPr>
      <w:r w:rsidRPr="005D267F">
        <w:rPr>
          <w:rFonts w:eastAsia="Calibri" w:cs="Times New Roman"/>
          <w:noProof/>
          <w:sz w:val="24"/>
          <w:szCs w:val="24"/>
          <w:lang w:val="sr-Cyrl-CS"/>
        </w:rPr>
        <w:t xml:space="preserve">организује градилиште на начин којим ће обезбедити приступ локацији, обезбеђење несметаног одвијања саобраћаја, заштиту околине за време трајања грађења; </w:t>
      </w:r>
    </w:p>
    <w:p w14:paraId="42E96B88" w14:textId="77777777" w:rsidR="005D267F" w:rsidRPr="005D267F" w:rsidRDefault="005D267F" w:rsidP="005D267F">
      <w:pPr>
        <w:pStyle w:val="ListParagraph"/>
        <w:numPr>
          <w:ilvl w:val="0"/>
          <w:numId w:val="10"/>
        </w:numPr>
        <w:jc w:val="both"/>
        <w:rPr>
          <w:rFonts w:eastAsia="Calibri" w:cs="Times New Roman"/>
          <w:noProof/>
          <w:sz w:val="24"/>
          <w:szCs w:val="24"/>
          <w:lang w:val="sr-Cyrl-CS"/>
        </w:rPr>
      </w:pPr>
      <w:r w:rsidRPr="005D267F">
        <w:rPr>
          <w:rFonts w:eastAsia="Calibri" w:cs="Times New Roman"/>
          <w:noProof/>
          <w:sz w:val="24"/>
          <w:szCs w:val="24"/>
          <w:lang w:val="sr-Cyrl-CS"/>
        </w:rPr>
        <w:t xml:space="preserve">да обезбеди безбедност свих лица на градилишту, као и одговарајуће чување и обезбеђење градилишта, као и складишта материјала и слично, тако да се Наручилац ослобађа свих одговорности према државним органима и трећим лицима,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       </w:t>
      </w:r>
    </w:p>
    <w:p w14:paraId="0FCF244A" w14:textId="77777777" w:rsidR="005D267F" w:rsidRPr="005D267F" w:rsidRDefault="005D267F" w:rsidP="005D267F">
      <w:pPr>
        <w:pStyle w:val="ListParagraph"/>
        <w:numPr>
          <w:ilvl w:val="0"/>
          <w:numId w:val="10"/>
        </w:numPr>
        <w:jc w:val="both"/>
        <w:rPr>
          <w:rFonts w:eastAsia="Calibri" w:cs="Times New Roman"/>
          <w:noProof/>
          <w:sz w:val="24"/>
          <w:szCs w:val="24"/>
          <w:lang w:val="sr-Cyrl-CS"/>
        </w:rPr>
      </w:pPr>
      <w:r w:rsidRPr="005D267F">
        <w:rPr>
          <w:rFonts w:eastAsia="Calibri" w:cs="Times New Roman"/>
          <w:noProof/>
          <w:sz w:val="24"/>
          <w:szCs w:val="24"/>
          <w:lang w:val="sr-Cyrl-CS"/>
        </w:rPr>
        <w:t xml:space="preserve">обезбеди превентивне мере зе безбедан и здрав рад, у складу са законом; </w:t>
      </w:r>
    </w:p>
    <w:p w14:paraId="18AFE33B" w14:textId="77777777" w:rsidR="005D267F" w:rsidRPr="005D267F" w:rsidRDefault="005D267F" w:rsidP="005D267F">
      <w:pPr>
        <w:pStyle w:val="ListParagraph"/>
        <w:numPr>
          <w:ilvl w:val="0"/>
          <w:numId w:val="10"/>
        </w:numPr>
        <w:jc w:val="both"/>
        <w:rPr>
          <w:rFonts w:eastAsia="Calibri" w:cs="Times New Roman"/>
          <w:noProof/>
          <w:sz w:val="24"/>
          <w:szCs w:val="24"/>
          <w:lang w:val="sr-Cyrl-CS"/>
        </w:rPr>
      </w:pPr>
      <w:r w:rsidRPr="005D267F">
        <w:rPr>
          <w:rFonts w:eastAsia="Calibri" w:cs="Times New Roman"/>
          <w:noProof/>
          <w:sz w:val="24"/>
          <w:szCs w:val="24"/>
          <w:lang w:val="sr-Cyrl-CS"/>
        </w:rPr>
        <w:t xml:space="preserve">да писмено упозори Наручиоца о наступању непредвиђених околности које су од утицаја на извођење радова и примену техничке документације (промена техничких прописа, стандарда и норми квалитета после извршене техничке контроле и слично); </w:t>
      </w:r>
    </w:p>
    <w:p w14:paraId="2EAD18B0" w14:textId="77777777" w:rsidR="005D267F" w:rsidRPr="005D267F" w:rsidRDefault="005D267F" w:rsidP="005D267F">
      <w:pPr>
        <w:pStyle w:val="ListParagraph"/>
        <w:numPr>
          <w:ilvl w:val="0"/>
          <w:numId w:val="10"/>
        </w:numPr>
        <w:jc w:val="both"/>
        <w:rPr>
          <w:rFonts w:eastAsia="Calibri" w:cs="Times New Roman"/>
          <w:noProof/>
          <w:sz w:val="24"/>
          <w:szCs w:val="24"/>
          <w:lang w:val="sr-Cyrl-CS"/>
        </w:rPr>
      </w:pPr>
      <w:r w:rsidRPr="005D267F">
        <w:rPr>
          <w:rFonts w:eastAsia="Calibri" w:cs="Times New Roman"/>
          <w:noProof/>
          <w:sz w:val="24"/>
          <w:szCs w:val="24"/>
          <w:lang w:val="sr-Cyrl-CS"/>
        </w:rPr>
        <w:t xml:space="preserve">обезбеђује сигурност објекта и лица која се налазе на градилишту; </w:t>
      </w:r>
    </w:p>
    <w:p w14:paraId="4198F200" w14:textId="77777777" w:rsidR="005D267F" w:rsidRPr="005D267F" w:rsidRDefault="005D267F" w:rsidP="005D267F">
      <w:pPr>
        <w:pStyle w:val="ListParagraph"/>
        <w:numPr>
          <w:ilvl w:val="0"/>
          <w:numId w:val="10"/>
        </w:numPr>
        <w:jc w:val="both"/>
        <w:rPr>
          <w:rFonts w:eastAsia="Calibri" w:cs="Times New Roman"/>
          <w:noProof/>
          <w:sz w:val="24"/>
          <w:szCs w:val="24"/>
          <w:lang w:val="sr-Cyrl-CS"/>
        </w:rPr>
      </w:pPr>
      <w:r w:rsidRPr="005D267F">
        <w:rPr>
          <w:rFonts w:eastAsia="Calibri" w:cs="Times New Roman"/>
          <w:noProof/>
          <w:sz w:val="24"/>
          <w:szCs w:val="24"/>
          <w:lang w:val="sr-Cyrl-CS"/>
        </w:rPr>
        <w:t xml:space="preserve">обезбеђује доказ о квалитету извршених радова, односно уграђеног материјала, инсталације и опреме; </w:t>
      </w:r>
    </w:p>
    <w:p w14:paraId="2388D094" w14:textId="77777777" w:rsidR="005D267F" w:rsidRPr="005D267F" w:rsidRDefault="005D267F" w:rsidP="005D267F">
      <w:pPr>
        <w:pStyle w:val="ListParagraph"/>
        <w:numPr>
          <w:ilvl w:val="0"/>
          <w:numId w:val="10"/>
        </w:numPr>
        <w:jc w:val="both"/>
        <w:rPr>
          <w:rFonts w:eastAsia="Calibri" w:cs="Times New Roman"/>
          <w:noProof/>
          <w:sz w:val="24"/>
          <w:szCs w:val="24"/>
          <w:lang w:val="sr-Cyrl-CS"/>
        </w:rPr>
      </w:pPr>
      <w:r w:rsidRPr="005D267F">
        <w:rPr>
          <w:rFonts w:eastAsia="Calibri" w:cs="Times New Roman"/>
          <w:noProof/>
          <w:sz w:val="24"/>
          <w:szCs w:val="24"/>
          <w:lang w:val="sr-Cyrl-CS"/>
        </w:rPr>
        <w:t xml:space="preserve">обезбеђује објекат и околину у случају прекида радова; </w:t>
      </w:r>
    </w:p>
    <w:p w14:paraId="52B68ACB" w14:textId="77777777" w:rsidR="005D267F" w:rsidRPr="005D267F" w:rsidRDefault="005D267F" w:rsidP="005D267F">
      <w:pPr>
        <w:pStyle w:val="ListParagraph"/>
        <w:numPr>
          <w:ilvl w:val="0"/>
          <w:numId w:val="10"/>
        </w:numPr>
        <w:jc w:val="both"/>
        <w:rPr>
          <w:rFonts w:eastAsia="Calibri" w:cs="Times New Roman"/>
          <w:noProof/>
          <w:sz w:val="24"/>
          <w:szCs w:val="24"/>
          <w:lang w:val="sr-Cyrl-CS"/>
        </w:rPr>
      </w:pPr>
      <w:r w:rsidRPr="005D267F">
        <w:rPr>
          <w:rFonts w:eastAsia="Calibri" w:cs="Times New Roman"/>
          <w:noProof/>
          <w:sz w:val="24"/>
          <w:szCs w:val="24"/>
          <w:lang w:val="sr-Latn-RS"/>
        </w:rPr>
        <w:t xml:space="preserve">по завршетку радова повуче са градилишта раднике, уклони опрему, средства за рад и привремене објекте које је користио у току рада и очисти градилиште </w:t>
      </w:r>
      <w:r w:rsidRPr="005D267F">
        <w:rPr>
          <w:rFonts w:eastAsia="Calibri" w:cs="Times New Roman"/>
          <w:noProof/>
          <w:sz w:val="24"/>
          <w:szCs w:val="24"/>
          <w:lang w:val="sr-Cyrl-RS"/>
        </w:rPr>
        <w:t>и објекат и</w:t>
      </w:r>
    </w:p>
    <w:p w14:paraId="3FF75D18" w14:textId="77777777" w:rsidR="005D267F" w:rsidRPr="005D267F" w:rsidRDefault="005D267F" w:rsidP="005D267F">
      <w:pPr>
        <w:pStyle w:val="ListParagraph"/>
        <w:numPr>
          <w:ilvl w:val="0"/>
          <w:numId w:val="10"/>
        </w:numPr>
        <w:jc w:val="both"/>
        <w:rPr>
          <w:rFonts w:eastAsia="Calibri" w:cs="Times New Roman"/>
          <w:noProof/>
          <w:sz w:val="24"/>
          <w:szCs w:val="24"/>
          <w:lang w:val="sr-Cyrl-CS"/>
        </w:rPr>
      </w:pPr>
      <w:r w:rsidRPr="005D267F">
        <w:rPr>
          <w:rFonts w:eastAsia="Calibri" w:cs="Times New Roman"/>
          <w:noProof/>
          <w:sz w:val="24"/>
          <w:szCs w:val="24"/>
          <w:lang w:val="sr-Cyrl-CS"/>
        </w:rPr>
        <w:t xml:space="preserve">изврши све друге обавезе наведене у спецификацији </w:t>
      </w:r>
      <w:r>
        <w:rPr>
          <w:rFonts w:eastAsia="Calibri" w:cs="Times New Roman"/>
          <w:noProof/>
          <w:sz w:val="24"/>
          <w:szCs w:val="24"/>
          <w:lang w:val="sr-Cyrl-CS"/>
        </w:rPr>
        <w:t>Н</w:t>
      </w:r>
      <w:r w:rsidRPr="005D267F">
        <w:rPr>
          <w:rFonts w:eastAsia="Calibri" w:cs="Times New Roman"/>
          <w:noProof/>
          <w:sz w:val="24"/>
          <w:szCs w:val="24"/>
          <w:lang w:val="sr-Cyrl-CS"/>
        </w:rPr>
        <w:t xml:space="preserve">аручиоца.    </w:t>
      </w:r>
    </w:p>
    <w:p w14:paraId="0FBB4946" w14:textId="77777777" w:rsidR="005D267F" w:rsidRPr="005D267F" w:rsidRDefault="005D267F" w:rsidP="005D267F">
      <w:pPr>
        <w:pStyle w:val="ListParagraph"/>
        <w:ind w:left="1004"/>
        <w:jc w:val="both"/>
        <w:rPr>
          <w:rFonts w:eastAsia="Calibri" w:cs="Times New Roman"/>
          <w:noProof/>
          <w:sz w:val="24"/>
          <w:szCs w:val="24"/>
          <w:lang w:val="sr-Cyrl-CS"/>
        </w:rPr>
      </w:pPr>
    </w:p>
    <w:p w14:paraId="1EF6B6F5" w14:textId="77777777" w:rsidR="005D267F" w:rsidRPr="005D267F" w:rsidRDefault="005D267F" w:rsidP="005D267F">
      <w:pPr>
        <w:ind w:left="709"/>
        <w:jc w:val="both"/>
        <w:rPr>
          <w:rFonts w:eastAsia="Calibri" w:cs="Times New Roman"/>
          <w:sz w:val="24"/>
          <w:szCs w:val="24"/>
          <w:lang w:val="sr-Cyrl-CS"/>
        </w:rPr>
      </w:pPr>
      <w:r>
        <w:rPr>
          <w:rFonts w:eastAsia="Calibri" w:cs="Times New Roman"/>
          <w:noProof/>
          <w:sz w:val="24"/>
          <w:szCs w:val="24"/>
          <w:lang w:val="sr-Cyrl-CS"/>
        </w:rPr>
        <w:t>Понуђач</w:t>
      </w:r>
      <w:r w:rsidRPr="005D267F">
        <w:rPr>
          <w:rFonts w:eastAsia="Calibri" w:cs="Times New Roman"/>
          <w:noProof/>
          <w:sz w:val="24"/>
          <w:szCs w:val="24"/>
          <w:lang w:val="sr-Cyrl-CS"/>
        </w:rPr>
        <w:t xml:space="preserve"> је одговоран и обавезан за спровођење мера заштите од пожара и заштите на раду приликом извођења радова предвиђених уговором</w:t>
      </w:r>
      <w:r>
        <w:rPr>
          <w:rFonts w:eastAsia="Calibri" w:cs="Times New Roman"/>
          <w:noProof/>
          <w:sz w:val="24"/>
          <w:szCs w:val="24"/>
          <w:lang w:val="sr-Cyrl-CS"/>
        </w:rPr>
        <w:t xml:space="preserve"> о јавној набавци</w:t>
      </w:r>
      <w:r w:rsidRPr="005D267F">
        <w:rPr>
          <w:rFonts w:eastAsia="Calibri" w:cs="Times New Roman"/>
          <w:noProof/>
          <w:sz w:val="24"/>
          <w:szCs w:val="24"/>
          <w:lang w:val="sr-Cyrl-CS"/>
        </w:rPr>
        <w:t xml:space="preserve">, а у складу са Законом и то за све време припреме и извођења радова. </w:t>
      </w:r>
      <w:r>
        <w:rPr>
          <w:rFonts w:eastAsia="Calibri" w:cs="Times New Roman"/>
          <w:noProof/>
          <w:sz w:val="24"/>
          <w:szCs w:val="24"/>
          <w:lang w:val="sr-Cyrl-CS"/>
        </w:rPr>
        <w:t>Понуђач</w:t>
      </w:r>
      <w:r w:rsidRPr="005D267F">
        <w:rPr>
          <w:rFonts w:eastAsia="Calibri" w:cs="Times New Roman"/>
          <w:noProof/>
          <w:sz w:val="24"/>
          <w:szCs w:val="24"/>
          <w:lang w:val="sr-Cyrl-CS"/>
        </w:rPr>
        <w:t xml:space="preserve"> се такође обавезује да ће у случајевима ванредних догађаја који буду проузроковали оштећења на инфраструктури и опреми из делокруга радова по уговору</w:t>
      </w:r>
      <w:r>
        <w:rPr>
          <w:rFonts w:eastAsia="Calibri" w:cs="Times New Roman"/>
          <w:noProof/>
          <w:sz w:val="24"/>
          <w:szCs w:val="24"/>
          <w:lang w:val="sr-Cyrl-CS"/>
        </w:rPr>
        <w:t xml:space="preserve"> о јавној набавци</w:t>
      </w:r>
      <w:r w:rsidRPr="005D267F">
        <w:rPr>
          <w:rFonts w:eastAsia="Calibri" w:cs="Times New Roman"/>
          <w:noProof/>
          <w:sz w:val="24"/>
          <w:szCs w:val="24"/>
          <w:lang w:val="sr-Cyrl-CS"/>
        </w:rPr>
        <w:t xml:space="preserve">, а која директно утичу на безбедност људи – грађана, иста хитно отклонити о свом трошку и о истима одмах обавестити Наручиоца. </w:t>
      </w:r>
    </w:p>
    <w:p w14:paraId="79D59524" w14:textId="77777777" w:rsidR="005D267F" w:rsidRPr="005D267F" w:rsidRDefault="005D267F" w:rsidP="005D267F">
      <w:pPr>
        <w:pStyle w:val="ListParagraph"/>
        <w:ind w:left="709"/>
        <w:jc w:val="both"/>
        <w:rPr>
          <w:rFonts w:eastAsia="Calibri" w:cs="Times New Roman"/>
          <w:sz w:val="24"/>
          <w:szCs w:val="24"/>
          <w:lang w:val="sr-Cyrl-CS"/>
        </w:rPr>
      </w:pPr>
      <w:r w:rsidRPr="005D267F">
        <w:rPr>
          <w:rFonts w:eastAsia="Calibri" w:cs="Times New Roman"/>
          <w:sz w:val="24"/>
          <w:szCs w:val="24"/>
          <w:lang w:val="sr-Cyrl-CS"/>
        </w:rPr>
        <w:t xml:space="preserve"> </w:t>
      </w:r>
    </w:p>
    <w:p w14:paraId="11C77281" w14:textId="77777777" w:rsidR="005D267F" w:rsidRDefault="005D267F" w:rsidP="005D267F">
      <w:pPr>
        <w:pStyle w:val="ListParagraph"/>
        <w:ind w:left="709"/>
        <w:jc w:val="both"/>
        <w:rPr>
          <w:rFonts w:eastAsia="Calibri" w:cs="Times New Roman"/>
          <w:noProof/>
          <w:sz w:val="24"/>
          <w:szCs w:val="24"/>
          <w:lang w:val="sr-Cyrl-CS"/>
        </w:rPr>
      </w:pPr>
      <w:r>
        <w:rPr>
          <w:rFonts w:eastAsia="Calibri" w:cs="Times New Roman"/>
          <w:noProof/>
          <w:sz w:val="24"/>
          <w:szCs w:val="24"/>
          <w:lang w:val="sr-Cyrl-CS"/>
        </w:rPr>
        <w:t>Понуђач је дужан да</w:t>
      </w:r>
      <w:r w:rsidRPr="005D267F">
        <w:rPr>
          <w:rFonts w:eastAsia="Calibri" w:cs="Times New Roman"/>
          <w:noProof/>
          <w:sz w:val="24"/>
          <w:szCs w:val="24"/>
          <w:lang w:val="sr-Cyrl-CS"/>
        </w:rPr>
        <w:t xml:space="preserve"> о завршетку радова</w:t>
      </w:r>
      <w:r>
        <w:rPr>
          <w:rFonts w:eastAsia="Calibri" w:cs="Times New Roman"/>
          <w:noProof/>
          <w:sz w:val="24"/>
          <w:szCs w:val="24"/>
          <w:lang w:val="sr-Cyrl-CS"/>
        </w:rPr>
        <w:t xml:space="preserve">, </w:t>
      </w:r>
      <w:r w:rsidRPr="005D267F">
        <w:rPr>
          <w:rFonts w:eastAsia="Calibri" w:cs="Times New Roman"/>
          <w:noProof/>
          <w:sz w:val="24"/>
          <w:szCs w:val="24"/>
          <w:lang w:val="sr-Cyrl-CS"/>
        </w:rPr>
        <w:t xml:space="preserve"> који су предмет </w:t>
      </w:r>
      <w:r>
        <w:rPr>
          <w:rFonts w:eastAsia="Calibri" w:cs="Times New Roman"/>
          <w:noProof/>
          <w:sz w:val="24"/>
          <w:szCs w:val="24"/>
          <w:lang w:val="sr-Cyrl-CS"/>
        </w:rPr>
        <w:t xml:space="preserve">ове јавне набвке, </w:t>
      </w:r>
      <w:r w:rsidRPr="005D267F">
        <w:rPr>
          <w:rFonts w:eastAsia="Calibri" w:cs="Times New Roman"/>
          <w:noProof/>
          <w:sz w:val="24"/>
          <w:szCs w:val="24"/>
          <w:lang w:val="sr-Cyrl-CS"/>
        </w:rPr>
        <w:t xml:space="preserve">обавештава Наручиоца најмање </w:t>
      </w:r>
      <w:r>
        <w:rPr>
          <w:rFonts w:eastAsia="Calibri" w:cs="Times New Roman"/>
          <w:noProof/>
          <w:sz w:val="24"/>
          <w:szCs w:val="24"/>
          <w:lang w:val="sr-Cyrl-CS"/>
        </w:rPr>
        <w:t>три</w:t>
      </w:r>
      <w:r w:rsidRPr="005D267F">
        <w:rPr>
          <w:rFonts w:eastAsia="Calibri" w:cs="Times New Roman"/>
          <w:noProof/>
          <w:sz w:val="24"/>
          <w:szCs w:val="24"/>
          <w:lang w:val="sr-Cyrl-CS"/>
        </w:rPr>
        <w:t xml:space="preserve"> дана пре завршетка радова. </w:t>
      </w:r>
    </w:p>
    <w:p w14:paraId="2B806C0C" w14:textId="77777777" w:rsidR="005D267F" w:rsidRDefault="005D267F" w:rsidP="005D267F">
      <w:pPr>
        <w:pStyle w:val="ListParagraph"/>
        <w:ind w:left="709"/>
        <w:jc w:val="both"/>
        <w:rPr>
          <w:rFonts w:eastAsia="Calibri" w:cs="Times New Roman"/>
          <w:noProof/>
          <w:sz w:val="24"/>
          <w:szCs w:val="24"/>
          <w:lang w:val="sr-Cyrl-CS"/>
        </w:rPr>
      </w:pPr>
      <w:r w:rsidRPr="005D267F">
        <w:rPr>
          <w:rFonts w:eastAsia="Calibri" w:cs="Times New Roman"/>
          <w:noProof/>
          <w:sz w:val="24"/>
          <w:szCs w:val="24"/>
          <w:lang w:val="sr-Cyrl-CS"/>
        </w:rPr>
        <w:t xml:space="preserve">Примопредаја радова се врши комисијски најкасније у року од </w:t>
      </w:r>
      <w:r>
        <w:rPr>
          <w:rFonts w:eastAsia="Calibri" w:cs="Times New Roman"/>
          <w:noProof/>
          <w:sz w:val="24"/>
          <w:szCs w:val="24"/>
          <w:lang w:val="sr-Cyrl-CS"/>
        </w:rPr>
        <w:t xml:space="preserve">седам </w:t>
      </w:r>
      <w:r w:rsidRPr="005D267F">
        <w:rPr>
          <w:rFonts w:eastAsia="Calibri" w:cs="Times New Roman"/>
          <w:noProof/>
          <w:sz w:val="24"/>
          <w:szCs w:val="24"/>
          <w:lang w:val="sr-Cyrl-CS"/>
        </w:rPr>
        <w:t xml:space="preserve">дана од завршетка радова. Коначни обрачун радова се врши најкасније у року од 10 дана од завршетка радова. </w:t>
      </w:r>
    </w:p>
    <w:p w14:paraId="78BDD023" w14:textId="77777777" w:rsidR="005D267F" w:rsidRPr="005D267F" w:rsidRDefault="005D267F" w:rsidP="005D267F">
      <w:pPr>
        <w:pStyle w:val="ListParagraph"/>
        <w:ind w:left="709"/>
        <w:jc w:val="both"/>
        <w:rPr>
          <w:rFonts w:eastAsia="Calibri" w:cs="Times New Roman"/>
          <w:noProof/>
          <w:sz w:val="24"/>
          <w:szCs w:val="24"/>
          <w:lang w:val="sr-Cyrl-CS"/>
        </w:rPr>
      </w:pPr>
      <w:r w:rsidRPr="005D267F">
        <w:rPr>
          <w:rFonts w:eastAsia="Calibri" w:cs="Times New Roman"/>
          <w:noProof/>
          <w:sz w:val="24"/>
          <w:szCs w:val="24"/>
          <w:lang w:val="sr-Cyrl-CS"/>
        </w:rPr>
        <w:t xml:space="preserve">Комисију за примопредају радова и коначни обрачун чине три представника Наручиоца. Комисија сачињава записник о примопредаји радова. </w:t>
      </w:r>
      <w:r>
        <w:rPr>
          <w:rFonts w:eastAsia="Calibri" w:cs="Times New Roman"/>
          <w:noProof/>
          <w:sz w:val="24"/>
          <w:szCs w:val="24"/>
          <w:lang w:val="sr-Cyrl-CS"/>
        </w:rPr>
        <w:t xml:space="preserve">Понуђач </w:t>
      </w:r>
      <w:r w:rsidRPr="005D267F">
        <w:rPr>
          <w:rFonts w:eastAsia="Calibri" w:cs="Times New Roman"/>
          <w:noProof/>
          <w:sz w:val="24"/>
          <w:szCs w:val="24"/>
          <w:lang w:val="sr-Cyrl-CS"/>
        </w:rPr>
        <w:t xml:space="preserve">је дужан да приликом примопредаје радова преда Наручиоцу атесте за уграђене материјале и опрему.  </w:t>
      </w:r>
    </w:p>
    <w:p w14:paraId="24E6CF5E" w14:textId="77777777" w:rsidR="005D267F" w:rsidRPr="005D267F" w:rsidRDefault="005D267F" w:rsidP="005D267F">
      <w:pPr>
        <w:pStyle w:val="ListParagraph"/>
        <w:ind w:left="1004"/>
        <w:jc w:val="both"/>
        <w:rPr>
          <w:rFonts w:eastAsia="Calibri" w:cs="Times New Roman"/>
          <w:noProof/>
          <w:sz w:val="24"/>
          <w:szCs w:val="24"/>
          <w:lang w:val="sr-Cyrl-CS"/>
        </w:rPr>
      </w:pPr>
    </w:p>
    <w:p w14:paraId="45AE1E58" w14:textId="77777777" w:rsidR="005D267F" w:rsidRDefault="005D267F" w:rsidP="005D267F">
      <w:pPr>
        <w:pStyle w:val="ListParagraph"/>
        <w:jc w:val="both"/>
        <w:rPr>
          <w:rFonts w:eastAsia="Calibri" w:cs="Times New Roman"/>
          <w:noProof/>
          <w:color w:val="FF0000"/>
          <w:sz w:val="24"/>
          <w:szCs w:val="24"/>
          <w:lang w:val="sr-Cyrl-CS"/>
        </w:rPr>
      </w:pPr>
      <w:r w:rsidRPr="005D267F">
        <w:rPr>
          <w:rFonts w:eastAsia="Calibri" w:cs="Times New Roman"/>
          <w:noProof/>
          <w:sz w:val="24"/>
          <w:szCs w:val="24"/>
          <w:lang w:val="sr-Cyrl-CS"/>
        </w:rPr>
        <w:t xml:space="preserve">Ако се од стране Наручиоца утврди да радови имају недостатке у квалитету и грешке, </w:t>
      </w:r>
      <w:r>
        <w:rPr>
          <w:rFonts w:eastAsia="Calibri" w:cs="Times New Roman"/>
          <w:noProof/>
          <w:sz w:val="24"/>
          <w:szCs w:val="24"/>
          <w:lang w:val="sr-Cyrl-CS"/>
        </w:rPr>
        <w:t xml:space="preserve">понуђач </w:t>
      </w:r>
      <w:r w:rsidRPr="005D267F">
        <w:rPr>
          <w:rFonts w:eastAsia="Calibri" w:cs="Times New Roman"/>
          <w:noProof/>
          <w:sz w:val="24"/>
          <w:szCs w:val="24"/>
          <w:lang w:val="sr-Cyrl-CS"/>
        </w:rPr>
        <w:t>је дужан да приступи отклањању тих не</w:t>
      </w:r>
      <w:r w:rsidRPr="005D267F">
        <w:rPr>
          <w:rFonts w:eastAsia="Calibri" w:cs="Times New Roman"/>
          <w:noProof/>
          <w:sz w:val="24"/>
          <w:szCs w:val="24"/>
          <w:lang w:val="sr-Cyrl-RS"/>
        </w:rPr>
        <w:t>до</w:t>
      </w:r>
      <w:r w:rsidRPr="005D267F">
        <w:rPr>
          <w:rFonts w:eastAsia="Calibri" w:cs="Times New Roman"/>
          <w:noProof/>
          <w:sz w:val="24"/>
          <w:szCs w:val="24"/>
          <w:lang w:val="sr-Cyrl-CS"/>
        </w:rPr>
        <w:t xml:space="preserve">статака у року од два дана, те да исте отклони у примереном року. </w:t>
      </w:r>
      <w:r w:rsidRPr="005D267F">
        <w:rPr>
          <w:rFonts w:eastAsia="Calibri" w:cs="Times New Roman"/>
          <w:noProof/>
          <w:color w:val="FF0000"/>
          <w:sz w:val="24"/>
          <w:szCs w:val="24"/>
          <w:lang w:val="sr-Cyrl-CS"/>
        </w:rPr>
        <w:t xml:space="preserve">   </w:t>
      </w:r>
    </w:p>
    <w:p w14:paraId="43CEDD9A" w14:textId="77777777" w:rsidR="005D267F" w:rsidRPr="005D267F" w:rsidRDefault="005D267F" w:rsidP="005D267F">
      <w:pPr>
        <w:pStyle w:val="ListParagraph"/>
        <w:jc w:val="both"/>
        <w:rPr>
          <w:rFonts w:eastAsia="Calibri" w:cs="Times New Roman"/>
          <w:noProof/>
          <w:sz w:val="24"/>
          <w:szCs w:val="24"/>
          <w:lang w:val="sr-Cyrl-CS"/>
        </w:rPr>
      </w:pPr>
    </w:p>
    <w:p w14:paraId="7218294B" w14:textId="77777777" w:rsidR="005D267F" w:rsidRPr="005D267F" w:rsidRDefault="005D267F" w:rsidP="005D267F">
      <w:pPr>
        <w:pStyle w:val="ListParagraph"/>
        <w:jc w:val="both"/>
        <w:rPr>
          <w:rFonts w:eastAsia="Calibri" w:cs="Times New Roman"/>
          <w:noProof/>
          <w:sz w:val="24"/>
          <w:szCs w:val="24"/>
          <w:lang w:val="sr-Cyrl-CS"/>
        </w:rPr>
      </w:pPr>
      <w:r w:rsidRPr="005D267F">
        <w:rPr>
          <w:rFonts w:eastAsia="Calibri" w:cs="Times New Roman"/>
          <w:noProof/>
          <w:sz w:val="24"/>
          <w:szCs w:val="24"/>
          <w:lang w:val="sr-Cyrl-CS"/>
        </w:rPr>
        <w:lastRenderedPageBreak/>
        <w:t xml:space="preserve">Ако Наручилац, због закашњења у извођењу или предаји изведених радова, као и неиспуњавања обавеза </w:t>
      </w:r>
      <w:r>
        <w:rPr>
          <w:rFonts w:eastAsia="Calibri" w:cs="Times New Roman"/>
          <w:noProof/>
          <w:sz w:val="24"/>
          <w:szCs w:val="24"/>
          <w:lang w:val="sr-Cyrl-CS"/>
        </w:rPr>
        <w:t>понуђача из у</w:t>
      </w:r>
      <w:r w:rsidRPr="005D267F">
        <w:rPr>
          <w:rFonts w:eastAsia="Calibri" w:cs="Times New Roman"/>
          <w:noProof/>
          <w:sz w:val="24"/>
          <w:szCs w:val="24"/>
          <w:lang w:val="sr-Cyrl-CS"/>
        </w:rPr>
        <w:t>говора</w:t>
      </w:r>
      <w:r>
        <w:rPr>
          <w:rFonts w:eastAsia="Calibri" w:cs="Times New Roman"/>
          <w:noProof/>
          <w:sz w:val="24"/>
          <w:szCs w:val="24"/>
          <w:lang w:val="sr-Cyrl-CS"/>
        </w:rPr>
        <w:t xml:space="preserve"> о јавној набавци</w:t>
      </w:r>
      <w:r w:rsidRPr="005D267F">
        <w:rPr>
          <w:rFonts w:eastAsia="Calibri" w:cs="Times New Roman"/>
          <w:noProof/>
          <w:sz w:val="24"/>
          <w:szCs w:val="24"/>
          <w:lang w:val="sr-Cyrl-CS"/>
        </w:rPr>
        <w:t>, претрпи штету која је већа од износа уговорне казне, може захтевати накнаду штете, односно поред уговорне казне и разлику до пуног износа претрпљене штете.</w:t>
      </w:r>
    </w:p>
    <w:p w14:paraId="23F525F9" w14:textId="77777777" w:rsidR="005D267F" w:rsidRPr="005D267F" w:rsidRDefault="005D267F" w:rsidP="005D267F">
      <w:pPr>
        <w:pStyle w:val="ListParagraph"/>
        <w:jc w:val="both"/>
        <w:rPr>
          <w:rFonts w:eastAsia="Calibri" w:cs="Times New Roman"/>
          <w:noProof/>
          <w:sz w:val="24"/>
          <w:szCs w:val="24"/>
          <w:lang w:val="sr-Cyrl-CS"/>
        </w:rPr>
      </w:pPr>
    </w:p>
    <w:p w14:paraId="0EBE8186" w14:textId="77777777" w:rsidR="005D267F" w:rsidRPr="005D267F" w:rsidRDefault="005D267F" w:rsidP="005D267F">
      <w:pPr>
        <w:pStyle w:val="ListParagraph"/>
        <w:jc w:val="both"/>
        <w:rPr>
          <w:rFonts w:eastAsia="Calibri" w:cs="Times New Roman"/>
          <w:noProof/>
          <w:sz w:val="24"/>
          <w:szCs w:val="24"/>
          <w:lang w:val="sr-Cyrl-CS"/>
        </w:rPr>
      </w:pPr>
      <w:r w:rsidRPr="005D267F">
        <w:rPr>
          <w:rFonts w:eastAsia="Calibri" w:cs="Times New Roman"/>
          <w:noProof/>
          <w:sz w:val="24"/>
          <w:szCs w:val="24"/>
          <w:lang w:val="sr-Cyrl-CS"/>
        </w:rPr>
        <w:t xml:space="preserve">Квалитет материјала и рада мора одговарати одговарајућим техничким прописима, стандардима и нормама у грађевинарству. Сва доказивања квалитета уграђеног материјала (атести, прописана мерења и лабораторијска испитивања, пробе на градилишту и пробна оптерећења у случају када прописи то захтевају), а која су прописана одговарајућим техничким прописима падају на терет </w:t>
      </w:r>
      <w:r>
        <w:rPr>
          <w:rFonts w:eastAsia="Calibri" w:cs="Times New Roman"/>
          <w:noProof/>
          <w:sz w:val="24"/>
          <w:szCs w:val="24"/>
          <w:lang w:val="sr-Cyrl-CS"/>
        </w:rPr>
        <w:t>понуђача</w:t>
      </w:r>
      <w:r w:rsidRPr="005D267F">
        <w:rPr>
          <w:rFonts w:eastAsia="Calibri" w:cs="Times New Roman"/>
          <w:noProof/>
          <w:sz w:val="24"/>
          <w:szCs w:val="24"/>
          <w:lang w:val="sr-Cyrl-CS"/>
        </w:rPr>
        <w:t xml:space="preserve"> и не плаћају се посебно. За укупан уграђени материјал </w:t>
      </w:r>
      <w:r>
        <w:rPr>
          <w:rFonts w:eastAsia="Calibri" w:cs="Times New Roman"/>
          <w:noProof/>
          <w:sz w:val="24"/>
          <w:szCs w:val="24"/>
          <w:lang w:val="sr-Cyrl-CS"/>
        </w:rPr>
        <w:t xml:space="preserve">понуђач </w:t>
      </w:r>
      <w:r w:rsidRPr="005D267F">
        <w:rPr>
          <w:rFonts w:eastAsia="Calibri" w:cs="Times New Roman"/>
          <w:noProof/>
          <w:sz w:val="24"/>
          <w:szCs w:val="24"/>
          <w:lang w:val="sr-Cyrl-CS"/>
        </w:rPr>
        <w:t xml:space="preserve">мора да достави Наручиоцу сертификате квалитета и атесте који се захтевају по важећим прописима и мерама за објекте те врсте. </w:t>
      </w:r>
      <w:r>
        <w:rPr>
          <w:rFonts w:eastAsia="Calibri" w:cs="Times New Roman"/>
          <w:noProof/>
          <w:sz w:val="24"/>
          <w:szCs w:val="24"/>
          <w:lang w:val="sr-Cyrl-CS"/>
        </w:rPr>
        <w:t>Понуђач</w:t>
      </w:r>
      <w:r w:rsidRPr="005D267F">
        <w:rPr>
          <w:rFonts w:eastAsia="Calibri" w:cs="Times New Roman"/>
          <w:noProof/>
          <w:sz w:val="24"/>
          <w:szCs w:val="24"/>
          <w:lang w:val="sr-Cyrl-CS"/>
        </w:rPr>
        <w:t xml:space="preserve"> је одговоран уколико употреби материјал који не одговара траженом квалитету.  </w:t>
      </w:r>
    </w:p>
    <w:p w14:paraId="3D7BB0C5" w14:textId="77777777" w:rsidR="005D267F" w:rsidRPr="005D267F" w:rsidRDefault="005D267F" w:rsidP="005D267F">
      <w:pPr>
        <w:pStyle w:val="ListParagraph"/>
        <w:jc w:val="both"/>
        <w:rPr>
          <w:rFonts w:eastAsia="Calibri" w:cs="Times New Roman"/>
          <w:noProof/>
          <w:sz w:val="24"/>
          <w:szCs w:val="24"/>
          <w:lang w:val="sr-Cyrl-CS"/>
        </w:rPr>
      </w:pPr>
    </w:p>
    <w:p w14:paraId="4D394D28" w14:textId="77777777" w:rsidR="005D267F" w:rsidRPr="005D267F" w:rsidRDefault="005D267F" w:rsidP="005D267F">
      <w:pPr>
        <w:ind w:left="709"/>
        <w:jc w:val="both"/>
        <w:rPr>
          <w:rFonts w:eastAsia="Calibri" w:cs="Times New Roman"/>
          <w:sz w:val="24"/>
          <w:szCs w:val="24"/>
          <w:lang w:val="sr-Cyrl-CS"/>
        </w:rPr>
      </w:pPr>
      <w:r w:rsidRPr="005D267F">
        <w:rPr>
          <w:rFonts w:eastAsia="Calibri" w:cs="Times New Roman"/>
          <w:sz w:val="24"/>
          <w:szCs w:val="24"/>
          <w:lang w:val="sr-Cyrl-CS"/>
        </w:rPr>
        <w:t xml:space="preserve">Уколико се у техничкој документацији у означавању добара или радова одређене производње, извора или градње наводи одређени робни знак, патент, тип или произвођач, </w:t>
      </w:r>
      <w:r>
        <w:rPr>
          <w:rFonts w:eastAsia="Calibri" w:cs="Times New Roman"/>
          <w:sz w:val="24"/>
          <w:szCs w:val="24"/>
          <w:lang w:val="sr-Cyrl-CS"/>
        </w:rPr>
        <w:t>п</w:t>
      </w:r>
      <w:r w:rsidRPr="005D267F">
        <w:rPr>
          <w:rFonts w:eastAsia="Calibri" w:cs="Times New Roman"/>
          <w:sz w:val="24"/>
          <w:szCs w:val="24"/>
          <w:lang w:val="sr-Cyrl-CS"/>
        </w:rPr>
        <w:t>онуђач може понудити и другу врсту, истих или бољих техничких карактеристика.</w:t>
      </w:r>
    </w:p>
    <w:p w14:paraId="2A51DE56" w14:textId="77777777" w:rsidR="005D267F" w:rsidRPr="005D267F" w:rsidRDefault="005D267F" w:rsidP="005D267F">
      <w:pPr>
        <w:ind w:left="709"/>
        <w:jc w:val="both"/>
        <w:rPr>
          <w:rFonts w:eastAsia="Calibri" w:cs="Times New Roman"/>
          <w:sz w:val="24"/>
          <w:szCs w:val="24"/>
          <w:lang w:val="sr-Cyrl-CS"/>
        </w:rPr>
      </w:pPr>
    </w:p>
    <w:p w14:paraId="21CB44D0" w14:textId="77777777" w:rsidR="005D267F" w:rsidRDefault="005D267F" w:rsidP="005D267F">
      <w:pPr>
        <w:ind w:left="709"/>
        <w:jc w:val="both"/>
        <w:rPr>
          <w:rFonts w:eastAsia="Calibri" w:cs="Times New Roman"/>
          <w:sz w:val="24"/>
          <w:szCs w:val="24"/>
          <w:lang w:val="sr-Cyrl-CS"/>
        </w:rPr>
      </w:pPr>
      <w:r w:rsidRPr="005D267F">
        <w:rPr>
          <w:rFonts w:eastAsia="Calibri" w:cs="Times New Roman"/>
          <w:sz w:val="24"/>
          <w:szCs w:val="24"/>
          <w:lang w:val="sr-Cyrl-CS"/>
        </w:rPr>
        <w:t xml:space="preserve">Уколико се током извођења уговорених радова појави потреба за извођењем вишка радова, </w:t>
      </w:r>
      <w:r>
        <w:rPr>
          <w:rFonts w:eastAsia="Calibri" w:cs="Times New Roman"/>
          <w:sz w:val="24"/>
          <w:szCs w:val="24"/>
          <w:lang w:val="sr-Cyrl-CS"/>
        </w:rPr>
        <w:t xml:space="preserve">понуђач </w:t>
      </w:r>
      <w:r w:rsidRPr="005D267F">
        <w:rPr>
          <w:rFonts w:eastAsia="Calibri" w:cs="Times New Roman"/>
          <w:sz w:val="24"/>
          <w:szCs w:val="24"/>
          <w:lang w:val="sr-Cyrl-CS"/>
        </w:rPr>
        <w:t xml:space="preserve">је дужан да о томе одмах, писаним путем, обавести Наручиоца. </w:t>
      </w:r>
      <w:r>
        <w:rPr>
          <w:rFonts w:eastAsia="Calibri" w:cs="Times New Roman"/>
          <w:sz w:val="24"/>
          <w:szCs w:val="24"/>
          <w:lang w:val="sr-Cyrl-CS"/>
        </w:rPr>
        <w:t xml:space="preserve">Понуђач </w:t>
      </w:r>
      <w:r w:rsidRPr="005D267F">
        <w:rPr>
          <w:rFonts w:eastAsia="Calibri" w:cs="Times New Roman"/>
          <w:sz w:val="24"/>
          <w:szCs w:val="24"/>
          <w:lang w:val="sr-Cyrl-CS"/>
        </w:rPr>
        <w:t xml:space="preserve">није овлашћен да мења обим уговорених радова односно да изведе вишак радова без писане сагласности Наручиоца. </w:t>
      </w:r>
    </w:p>
    <w:p w14:paraId="0E1BA28D" w14:textId="77777777" w:rsidR="005D267F" w:rsidRPr="005D267F" w:rsidRDefault="005D267F" w:rsidP="005D267F">
      <w:pPr>
        <w:ind w:left="709"/>
        <w:jc w:val="both"/>
        <w:rPr>
          <w:rFonts w:eastAsia="Calibri" w:cs="Times New Roman"/>
          <w:sz w:val="24"/>
          <w:szCs w:val="24"/>
          <w:lang w:val="sr-Cyrl-CS"/>
        </w:rPr>
      </w:pPr>
    </w:p>
    <w:p w14:paraId="5537BD89" w14:textId="77777777" w:rsidR="005D267F" w:rsidRPr="005D267F" w:rsidRDefault="005D267F" w:rsidP="005D267F">
      <w:pPr>
        <w:ind w:left="709"/>
        <w:jc w:val="both"/>
        <w:rPr>
          <w:rFonts w:eastAsia="Calibri" w:cs="Times New Roman"/>
          <w:sz w:val="24"/>
          <w:szCs w:val="24"/>
          <w:lang w:val="sr-Cyrl-CS"/>
        </w:rPr>
      </w:pPr>
      <w:r w:rsidRPr="005D267F">
        <w:rPr>
          <w:rFonts w:eastAsia="Calibri" w:cs="Times New Roman"/>
          <w:sz w:val="24"/>
          <w:szCs w:val="24"/>
          <w:lang w:val="sr-Cyrl-CS"/>
        </w:rPr>
        <w:t xml:space="preserve">Уколико се у току изградње појаве вишкови и мањкови радова, који у укупном збиру не прелазе укупно уговорени износ, исплата тих радова извршиће се по понуђеним јединичним ценама. Уколико укупан збир вишкова и мањкова радова прелази укупно уговорени износ, исплата тих радова извршиће се по јединичним ценама из усвојене понуде. </w:t>
      </w:r>
    </w:p>
    <w:p w14:paraId="566F0117" w14:textId="77777777" w:rsidR="005D267F" w:rsidRPr="005D267F" w:rsidRDefault="005D267F" w:rsidP="005D267F">
      <w:pPr>
        <w:ind w:left="709"/>
        <w:jc w:val="both"/>
        <w:rPr>
          <w:rFonts w:eastAsia="Calibri" w:cs="Times New Roman"/>
          <w:sz w:val="24"/>
          <w:szCs w:val="24"/>
          <w:lang w:val="sr-Cyrl-CS"/>
        </w:rPr>
      </w:pPr>
    </w:p>
    <w:p w14:paraId="7B89C4C4" w14:textId="77777777" w:rsidR="005D267F" w:rsidRPr="005D267F" w:rsidRDefault="005D267F" w:rsidP="005D267F">
      <w:pPr>
        <w:ind w:left="709"/>
        <w:jc w:val="both"/>
        <w:rPr>
          <w:rFonts w:eastAsia="Calibri" w:cs="Times New Roman"/>
          <w:sz w:val="24"/>
          <w:szCs w:val="24"/>
          <w:lang w:val="sr-Cyrl-CS"/>
        </w:rPr>
      </w:pPr>
      <w:r w:rsidRPr="005D267F">
        <w:rPr>
          <w:rFonts w:eastAsia="Calibri" w:cs="Times New Roman"/>
          <w:sz w:val="24"/>
          <w:szCs w:val="24"/>
          <w:lang w:val="sr-Cyrl-CS"/>
        </w:rPr>
        <w:t xml:space="preserve">Наручилац задржава право да смањи уговорени обим радова, о чему је дужан да у писаној форми извести </w:t>
      </w:r>
      <w:r>
        <w:rPr>
          <w:rFonts w:eastAsia="Calibri" w:cs="Times New Roman"/>
          <w:sz w:val="24"/>
          <w:szCs w:val="24"/>
          <w:lang w:val="sr-Cyrl-CS"/>
        </w:rPr>
        <w:t>понуђача</w:t>
      </w:r>
      <w:r w:rsidRPr="005D267F">
        <w:rPr>
          <w:rFonts w:eastAsia="Calibri" w:cs="Times New Roman"/>
          <w:sz w:val="24"/>
          <w:szCs w:val="24"/>
          <w:lang w:val="sr-Cyrl-CS"/>
        </w:rPr>
        <w:t xml:space="preserve">. У случају када се смањи уговорени обим </w:t>
      </w:r>
      <w:r>
        <w:rPr>
          <w:rFonts w:eastAsia="Calibri" w:cs="Times New Roman"/>
          <w:sz w:val="24"/>
          <w:szCs w:val="24"/>
          <w:lang w:val="sr-Cyrl-CS"/>
        </w:rPr>
        <w:t xml:space="preserve">радова </w:t>
      </w:r>
      <w:r w:rsidRPr="005D267F">
        <w:rPr>
          <w:rFonts w:eastAsia="Calibri" w:cs="Times New Roman"/>
          <w:sz w:val="24"/>
          <w:szCs w:val="24"/>
          <w:lang w:val="sr-Cyrl-CS"/>
        </w:rPr>
        <w:t xml:space="preserve"> на захтев Наручиоца, плаћање изведених радова извршиће се сразмерно њиховом обиму. </w:t>
      </w:r>
    </w:p>
    <w:p w14:paraId="6F4E853E" w14:textId="77777777" w:rsidR="005D267F" w:rsidRPr="005D267F" w:rsidRDefault="005D267F" w:rsidP="005D267F">
      <w:pPr>
        <w:ind w:left="709"/>
        <w:jc w:val="both"/>
        <w:rPr>
          <w:rFonts w:eastAsia="Calibri" w:cs="Times New Roman"/>
          <w:sz w:val="24"/>
          <w:szCs w:val="24"/>
          <w:lang w:val="sr-Cyrl-CS"/>
        </w:rPr>
      </w:pPr>
    </w:p>
    <w:p w14:paraId="325A870C" w14:textId="77777777" w:rsidR="005D267F" w:rsidRPr="005D267F" w:rsidRDefault="005D267F" w:rsidP="005D267F">
      <w:pPr>
        <w:pStyle w:val="ListParagraph"/>
        <w:jc w:val="both"/>
        <w:rPr>
          <w:rFonts w:eastAsia="Calibri" w:cs="Times New Roman"/>
          <w:sz w:val="24"/>
          <w:szCs w:val="24"/>
          <w:lang w:val="sr-Cyrl-CS"/>
        </w:rPr>
      </w:pPr>
      <w:r w:rsidRPr="005D267F">
        <w:rPr>
          <w:rFonts w:eastAsia="Calibri" w:cs="Times New Roman"/>
          <w:sz w:val="24"/>
          <w:szCs w:val="24"/>
          <w:lang w:val="sr-Cyrl-CS"/>
        </w:rPr>
        <w:t xml:space="preserve">Наручилац може, у складу са чланом </w:t>
      </w:r>
      <w:r w:rsidRPr="005D267F">
        <w:rPr>
          <w:rFonts w:eastAsia="Calibri" w:cs="Times New Roman"/>
          <w:sz w:val="24"/>
          <w:szCs w:val="24"/>
          <w:lang w:val="sr-Latn-RS"/>
        </w:rPr>
        <w:t>160</w:t>
      </w:r>
      <w:r w:rsidRPr="005D267F">
        <w:rPr>
          <w:rFonts w:eastAsia="Calibri" w:cs="Times New Roman"/>
          <w:sz w:val="24"/>
          <w:szCs w:val="24"/>
          <w:lang w:val="sr-Cyrl-CS"/>
        </w:rPr>
        <w:t xml:space="preserve">. став 1. </w:t>
      </w:r>
      <w:r w:rsidRPr="005D267F">
        <w:rPr>
          <w:rFonts w:eastAsia="Calibri" w:cs="Times New Roman"/>
          <w:sz w:val="24"/>
          <w:szCs w:val="24"/>
          <w:lang w:val="sr-Cyrl-RS"/>
        </w:rPr>
        <w:t xml:space="preserve">тачка 2. </w:t>
      </w:r>
      <w:r>
        <w:rPr>
          <w:rFonts w:eastAsia="Calibri" w:cs="Times New Roman"/>
          <w:sz w:val="24"/>
          <w:szCs w:val="24"/>
          <w:lang w:val="sr-Cyrl-CS"/>
        </w:rPr>
        <w:t>ЗЈН, током трајања у</w:t>
      </w:r>
      <w:r w:rsidRPr="005D267F">
        <w:rPr>
          <w:rFonts w:eastAsia="Calibri" w:cs="Times New Roman"/>
          <w:sz w:val="24"/>
          <w:szCs w:val="24"/>
          <w:lang w:val="sr-Cyrl-CS"/>
        </w:rPr>
        <w:t>говора</w:t>
      </w:r>
      <w:r>
        <w:rPr>
          <w:rFonts w:eastAsia="Calibri" w:cs="Times New Roman"/>
          <w:sz w:val="24"/>
          <w:szCs w:val="24"/>
          <w:lang w:val="sr-Cyrl-CS"/>
        </w:rPr>
        <w:t xml:space="preserve"> о јавној набавци</w:t>
      </w:r>
      <w:r w:rsidRPr="005D267F">
        <w:rPr>
          <w:rFonts w:eastAsia="Calibri" w:cs="Times New Roman"/>
          <w:sz w:val="24"/>
          <w:szCs w:val="24"/>
          <w:lang w:val="sr-Cyrl-CS"/>
        </w:rPr>
        <w:t>, повећати обим предмета набавке, с тим да се вредност уговора може повећати максимално до 15</w:t>
      </w:r>
      <w:r>
        <w:rPr>
          <w:rFonts w:eastAsia="Calibri" w:cs="Times New Roman"/>
          <w:sz w:val="24"/>
          <w:szCs w:val="24"/>
          <w:lang w:val="sr-Cyrl-CS"/>
        </w:rPr>
        <w:t xml:space="preserve"> </w:t>
      </w:r>
      <w:r w:rsidRPr="005D267F">
        <w:rPr>
          <w:rFonts w:eastAsia="Calibri" w:cs="Times New Roman"/>
          <w:sz w:val="24"/>
          <w:szCs w:val="24"/>
          <w:lang w:val="sr-Cyrl-CS"/>
        </w:rPr>
        <w:t>% од укупне вредности првобитно закљученог уговора</w:t>
      </w:r>
      <w:r>
        <w:rPr>
          <w:rFonts w:eastAsia="Calibri" w:cs="Times New Roman"/>
          <w:sz w:val="24"/>
          <w:szCs w:val="24"/>
          <w:lang w:val="sr-Cyrl-CS"/>
        </w:rPr>
        <w:t xml:space="preserve"> о јавној набавци</w:t>
      </w:r>
      <w:r w:rsidRPr="005D267F">
        <w:rPr>
          <w:rFonts w:eastAsia="Calibri" w:cs="Times New Roman"/>
          <w:sz w:val="24"/>
          <w:szCs w:val="24"/>
          <w:lang w:val="sr-Cyrl-CS"/>
        </w:rPr>
        <w:t xml:space="preserve">. </w:t>
      </w:r>
    </w:p>
    <w:p w14:paraId="55FBA403" w14:textId="77777777" w:rsidR="005D267F" w:rsidRPr="005D267F" w:rsidRDefault="005D267F" w:rsidP="005D267F">
      <w:pPr>
        <w:pStyle w:val="ListParagraph"/>
        <w:jc w:val="both"/>
        <w:rPr>
          <w:rFonts w:eastAsia="Calibri" w:cs="Times New Roman"/>
          <w:sz w:val="24"/>
          <w:szCs w:val="24"/>
          <w:lang w:val="sr-Cyrl-CS"/>
        </w:rPr>
      </w:pPr>
    </w:p>
    <w:p w14:paraId="31CFD9F6" w14:textId="77777777" w:rsidR="005D267F" w:rsidRPr="005D267F" w:rsidRDefault="005D267F" w:rsidP="005D267F">
      <w:pPr>
        <w:pStyle w:val="ListParagraph"/>
        <w:ind w:left="708"/>
        <w:jc w:val="both"/>
        <w:rPr>
          <w:rFonts w:eastAsia="Calibri" w:cs="Times New Roman"/>
          <w:noProof/>
          <w:sz w:val="24"/>
          <w:szCs w:val="24"/>
          <w:lang w:val="sr-Cyrl-CS"/>
        </w:rPr>
      </w:pPr>
      <w:r w:rsidRPr="005D267F">
        <w:rPr>
          <w:rFonts w:eastAsia="Calibri" w:cs="Times New Roman"/>
          <w:noProof/>
          <w:sz w:val="24"/>
          <w:szCs w:val="24"/>
          <w:lang w:val="sr-Cyrl-CS"/>
        </w:rPr>
        <w:t>У једин</w:t>
      </w:r>
      <w:r w:rsidRPr="005D267F">
        <w:rPr>
          <w:rFonts w:eastAsia="Calibri" w:cs="Times New Roman"/>
          <w:noProof/>
          <w:sz w:val="24"/>
          <w:szCs w:val="24"/>
          <w:lang w:val="sr-Cyrl-RS"/>
        </w:rPr>
        <w:t>и</w:t>
      </w:r>
      <w:r w:rsidRPr="005D267F">
        <w:rPr>
          <w:rFonts w:eastAsia="Calibri" w:cs="Times New Roman"/>
          <w:noProof/>
          <w:sz w:val="24"/>
          <w:szCs w:val="24"/>
          <w:lang w:val="sr-Cyrl-CS"/>
        </w:rPr>
        <w:t>чним ценама поред вредности уграђе</w:t>
      </w:r>
      <w:r>
        <w:rPr>
          <w:rFonts w:eastAsia="Calibri" w:cs="Times New Roman"/>
          <w:noProof/>
          <w:sz w:val="24"/>
          <w:szCs w:val="24"/>
          <w:lang w:val="sr-Cyrl-CS"/>
        </w:rPr>
        <w:t>ног материјала и трошкова изведених радова</w:t>
      </w:r>
      <w:r w:rsidRPr="005D267F">
        <w:rPr>
          <w:rFonts w:eastAsia="Calibri" w:cs="Times New Roman"/>
          <w:noProof/>
          <w:sz w:val="24"/>
          <w:szCs w:val="24"/>
          <w:lang w:val="sr-Cyrl-CS"/>
        </w:rPr>
        <w:t xml:space="preserve"> треба да су обухваћени, и не плаћају се посебно, и сви остали трошкови везани за и</w:t>
      </w:r>
      <w:r>
        <w:rPr>
          <w:rFonts w:eastAsia="Calibri" w:cs="Times New Roman"/>
          <w:noProof/>
          <w:sz w:val="24"/>
          <w:szCs w:val="24"/>
          <w:lang w:val="sr-Cyrl-CS"/>
        </w:rPr>
        <w:t xml:space="preserve">звођење </w:t>
      </w:r>
      <w:r w:rsidRPr="005D267F">
        <w:rPr>
          <w:rFonts w:eastAsia="Calibri" w:cs="Times New Roman"/>
          <w:noProof/>
          <w:sz w:val="24"/>
          <w:szCs w:val="24"/>
          <w:lang w:val="sr-Cyrl-CS"/>
        </w:rPr>
        <w:t xml:space="preserve">радова по предмеру, а то су: </w:t>
      </w:r>
    </w:p>
    <w:p w14:paraId="0DE9882A" w14:textId="77777777" w:rsidR="005D267F" w:rsidRPr="005D267F" w:rsidRDefault="005D267F" w:rsidP="005D267F">
      <w:pPr>
        <w:pStyle w:val="ListParagraph"/>
        <w:numPr>
          <w:ilvl w:val="1"/>
          <w:numId w:val="11"/>
        </w:numPr>
        <w:jc w:val="both"/>
        <w:rPr>
          <w:rFonts w:eastAsia="Calibri" w:cs="Times New Roman"/>
          <w:noProof/>
          <w:sz w:val="24"/>
          <w:szCs w:val="24"/>
          <w:lang w:val="sr-Cyrl-CS"/>
        </w:rPr>
      </w:pPr>
      <w:r w:rsidRPr="005D267F">
        <w:rPr>
          <w:rFonts w:eastAsia="Calibri" w:cs="Times New Roman"/>
          <w:noProof/>
          <w:sz w:val="24"/>
          <w:szCs w:val="24"/>
          <w:lang w:val="sr-Cyrl-CS"/>
        </w:rPr>
        <w:t>сви припремни и завршни радови (рачунајући и израду разних скица, шема и детаља)</w:t>
      </w:r>
      <w:r>
        <w:rPr>
          <w:rFonts w:eastAsia="Calibri" w:cs="Times New Roman"/>
          <w:noProof/>
          <w:sz w:val="24"/>
          <w:szCs w:val="24"/>
          <w:lang w:val="sr-Cyrl-CS"/>
        </w:rPr>
        <w:t>;</w:t>
      </w:r>
    </w:p>
    <w:p w14:paraId="531965E9" w14:textId="77777777" w:rsidR="005D267F" w:rsidRPr="005D267F" w:rsidRDefault="005D267F" w:rsidP="005D267F">
      <w:pPr>
        <w:pStyle w:val="ListParagraph"/>
        <w:numPr>
          <w:ilvl w:val="1"/>
          <w:numId w:val="11"/>
        </w:numPr>
        <w:jc w:val="both"/>
        <w:rPr>
          <w:rFonts w:eastAsia="Calibri" w:cs="Times New Roman"/>
          <w:noProof/>
          <w:sz w:val="24"/>
          <w:szCs w:val="24"/>
          <w:lang w:val="sr-Cyrl-CS"/>
        </w:rPr>
      </w:pPr>
      <w:r w:rsidRPr="005D267F">
        <w:rPr>
          <w:rFonts w:eastAsia="Calibri" w:cs="Times New Roman"/>
          <w:noProof/>
          <w:sz w:val="24"/>
          <w:szCs w:val="24"/>
          <w:lang w:val="sr-Cyrl-CS"/>
        </w:rPr>
        <w:t>сав спољни и унутрашњи транспорт материјала до места уграђивања, осим у случајевима када то предмером није посебно предвиђено</w:t>
      </w:r>
      <w:r>
        <w:rPr>
          <w:rFonts w:eastAsia="Calibri" w:cs="Times New Roman"/>
          <w:noProof/>
          <w:sz w:val="24"/>
          <w:szCs w:val="24"/>
          <w:lang w:val="sr-Cyrl-CS"/>
        </w:rPr>
        <w:t>;</w:t>
      </w:r>
      <w:r w:rsidRPr="005D267F">
        <w:rPr>
          <w:rFonts w:eastAsia="Calibri" w:cs="Times New Roman"/>
          <w:noProof/>
          <w:sz w:val="24"/>
          <w:szCs w:val="24"/>
          <w:lang w:val="sr-Cyrl-CS"/>
        </w:rPr>
        <w:t xml:space="preserve"> </w:t>
      </w:r>
    </w:p>
    <w:p w14:paraId="10676D65" w14:textId="77777777" w:rsidR="005D267F" w:rsidRPr="005D267F" w:rsidRDefault="005D267F" w:rsidP="005D267F">
      <w:pPr>
        <w:pStyle w:val="ListParagraph"/>
        <w:numPr>
          <w:ilvl w:val="1"/>
          <w:numId w:val="11"/>
        </w:numPr>
        <w:jc w:val="both"/>
        <w:rPr>
          <w:rFonts w:eastAsia="Calibri" w:cs="Times New Roman"/>
          <w:noProof/>
          <w:sz w:val="24"/>
          <w:szCs w:val="24"/>
          <w:lang w:val="sr-Cyrl-CS"/>
        </w:rPr>
      </w:pPr>
      <w:r w:rsidRPr="005D267F">
        <w:rPr>
          <w:rFonts w:eastAsia="Calibri" w:cs="Times New Roman"/>
          <w:noProof/>
          <w:sz w:val="24"/>
          <w:szCs w:val="24"/>
          <w:lang w:val="sr-Cyrl-CS"/>
        </w:rPr>
        <w:t>све потребне помоћне скеле за унутрашњи транспорт и разношење материјала до објекта, по објекту и уз објекат</w:t>
      </w:r>
      <w:r>
        <w:rPr>
          <w:rFonts w:eastAsia="Calibri" w:cs="Times New Roman"/>
          <w:noProof/>
          <w:sz w:val="24"/>
          <w:szCs w:val="24"/>
          <w:lang w:val="sr-Cyrl-CS"/>
        </w:rPr>
        <w:t>;</w:t>
      </w:r>
      <w:r w:rsidRPr="005D267F">
        <w:rPr>
          <w:rFonts w:eastAsia="Calibri" w:cs="Times New Roman"/>
          <w:noProof/>
          <w:sz w:val="24"/>
          <w:szCs w:val="24"/>
          <w:lang w:val="sr-Cyrl-CS"/>
        </w:rPr>
        <w:t xml:space="preserve"> </w:t>
      </w:r>
    </w:p>
    <w:p w14:paraId="6ADC75AF" w14:textId="77777777" w:rsidR="005D267F" w:rsidRPr="005D267F" w:rsidRDefault="005D267F" w:rsidP="005D267F">
      <w:pPr>
        <w:pStyle w:val="ListParagraph"/>
        <w:numPr>
          <w:ilvl w:val="1"/>
          <w:numId w:val="11"/>
        </w:numPr>
        <w:jc w:val="both"/>
        <w:rPr>
          <w:rFonts w:eastAsia="Calibri" w:cs="Times New Roman"/>
          <w:noProof/>
          <w:sz w:val="24"/>
          <w:szCs w:val="24"/>
          <w:lang w:val="sr-Cyrl-CS"/>
        </w:rPr>
      </w:pPr>
      <w:r w:rsidRPr="005D267F">
        <w:rPr>
          <w:rFonts w:eastAsia="Calibri" w:cs="Times New Roman"/>
          <w:noProof/>
          <w:sz w:val="24"/>
          <w:szCs w:val="24"/>
          <w:lang w:val="sr-Cyrl-CS"/>
        </w:rPr>
        <w:t>све мере заштите пролазника (ограде, завесе, пешачки тунели)</w:t>
      </w:r>
      <w:r>
        <w:rPr>
          <w:rFonts w:eastAsia="Calibri" w:cs="Times New Roman"/>
          <w:noProof/>
          <w:sz w:val="24"/>
          <w:szCs w:val="24"/>
          <w:lang w:val="sr-Cyrl-CS"/>
        </w:rPr>
        <w:t>;</w:t>
      </w:r>
      <w:r w:rsidRPr="005D267F">
        <w:rPr>
          <w:rFonts w:eastAsia="Calibri" w:cs="Times New Roman"/>
          <w:noProof/>
          <w:sz w:val="24"/>
          <w:szCs w:val="24"/>
          <w:lang w:val="sr-Cyrl-CS"/>
        </w:rPr>
        <w:t xml:space="preserve"> </w:t>
      </w:r>
    </w:p>
    <w:p w14:paraId="269BAB0B" w14:textId="77777777" w:rsidR="005D267F" w:rsidRPr="005D267F" w:rsidRDefault="005D267F" w:rsidP="005D267F">
      <w:pPr>
        <w:pStyle w:val="ListParagraph"/>
        <w:numPr>
          <w:ilvl w:val="1"/>
          <w:numId w:val="11"/>
        </w:numPr>
        <w:jc w:val="both"/>
        <w:rPr>
          <w:rFonts w:eastAsia="Calibri" w:cs="Times New Roman"/>
          <w:noProof/>
          <w:sz w:val="24"/>
          <w:szCs w:val="24"/>
          <w:lang w:val="sr-Cyrl-CS"/>
        </w:rPr>
      </w:pPr>
      <w:r w:rsidRPr="005D267F">
        <w:rPr>
          <w:rFonts w:eastAsia="Calibri" w:cs="Times New Roman"/>
          <w:noProof/>
          <w:sz w:val="24"/>
          <w:szCs w:val="24"/>
          <w:lang w:val="sr-Cyrl-CS"/>
        </w:rPr>
        <w:t>све технолошке и заштитне мере за извођење радова на ниским и високим температурама</w:t>
      </w:r>
      <w:r>
        <w:rPr>
          <w:rFonts w:eastAsia="Calibri" w:cs="Times New Roman"/>
          <w:noProof/>
          <w:sz w:val="24"/>
          <w:szCs w:val="24"/>
          <w:lang w:val="sr-Cyrl-CS"/>
        </w:rPr>
        <w:t>;</w:t>
      </w:r>
      <w:r w:rsidRPr="005D267F">
        <w:rPr>
          <w:rFonts w:eastAsia="Calibri" w:cs="Times New Roman"/>
          <w:noProof/>
          <w:sz w:val="24"/>
          <w:szCs w:val="24"/>
          <w:lang w:val="sr-Cyrl-CS"/>
        </w:rPr>
        <w:t xml:space="preserve"> </w:t>
      </w:r>
    </w:p>
    <w:p w14:paraId="3CFD9133" w14:textId="77777777" w:rsidR="005D267F" w:rsidRPr="005D267F" w:rsidRDefault="005D267F" w:rsidP="005D267F">
      <w:pPr>
        <w:pStyle w:val="ListParagraph"/>
        <w:numPr>
          <w:ilvl w:val="1"/>
          <w:numId w:val="11"/>
        </w:numPr>
        <w:jc w:val="both"/>
        <w:rPr>
          <w:rFonts w:eastAsia="Calibri" w:cs="Times New Roman"/>
          <w:noProof/>
          <w:sz w:val="24"/>
          <w:szCs w:val="24"/>
          <w:lang w:val="sr-Cyrl-CS"/>
        </w:rPr>
      </w:pPr>
      <w:r w:rsidRPr="005D267F">
        <w:rPr>
          <w:rFonts w:eastAsia="Calibri" w:cs="Times New Roman"/>
          <w:noProof/>
          <w:sz w:val="24"/>
          <w:szCs w:val="24"/>
          <w:lang w:val="sr-Cyrl-CS"/>
        </w:rPr>
        <w:t>свакодневно чишћење радне површине од о</w:t>
      </w:r>
      <w:r w:rsidRPr="005D267F">
        <w:rPr>
          <w:rFonts w:eastAsia="Calibri" w:cs="Times New Roman"/>
          <w:noProof/>
          <w:sz w:val="24"/>
          <w:szCs w:val="24"/>
          <w:lang w:val="sr-Cyrl-RS"/>
        </w:rPr>
        <w:t>т</w:t>
      </w:r>
      <w:r w:rsidRPr="005D267F">
        <w:rPr>
          <w:rFonts w:eastAsia="Calibri" w:cs="Times New Roman"/>
          <w:noProof/>
          <w:sz w:val="24"/>
          <w:szCs w:val="24"/>
          <w:lang w:val="sr-Cyrl-CS"/>
        </w:rPr>
        <w:t>падака и шута са одвозом са градилишта</w:t>
      </w:r>
      <w:r>
        <w:rPr>
          <w:rFonts w:eastAsia="Calibri" w:cs="Times New Roman"/>
          <w:noProof/>
          <w:sz w:val="24"/>
          <w:szCs w:val="24"/>
          <w:lang w:val="sr-Cyrl-CS"/>
        </w:rPr>
        <w:t>;</w:t>
      </w:r>
      <w:r w:rsidRPr="005D267F">
        <w:rPr>
          <w:rFonts w:eastAsia="Calibri" w:cs="Times New Roman"/>
          <w:noProof/>
          <w:sz w:val="24"/>
          <w:szCs w:val="24"/>
          <w:lang w:val="sr-Cyrl-CS"/>
        </w:rPr>
        <w:t xml:space="preserve"> </w:t>
      </w:r>
    </w:p>
    <w:p w14:paraId="66B820F3" w14:textId="77777777" w:rsidR="005D267F" w:rsidRPr="005D267F" w:rsidRDefault="005D267F" w:rsidP="005D267F">
      <w:pPr>
        <w:pStyle w:val="ListParagraph"/>
        <w:numPr>
          <w:ilvl w:val="1"/>
          <w:numId w:val="11"/>
        </w:numPr>
        <w:jc w:val="both"/>
        <w:rPr>
          <w:rFonts w:eastAsia="Calibri" w:cs="Times New Roman"/>
          <w:noProof/>
          <w:sz w:val="24"/>
          <w:szCs w:val="24"/>
          <w:lang w:val="sr-Cyrl-CS"/>
        </w:rPr>
      </w:pPr>
      <w:r>
        <w:rPr>
          <w:rFonts w:eastAsia="Calibri" w:cs="Times New Roman"/>
          <w:noProof/>
          <w:sz w:val="24"/>
          <w:szCs w:val="24"/>
          <w:lang w:val="sr-Cyrl-CS"/>
        </w:rPr>
        <w:t>понуђач</w:t>
      </w:r>
      <w:r w:rsidRPr="005D267F">
        <w:rPr>
          <w:rFonts w:eastAsia="Calibri" w:cs="Times New Roman"/>
          <w:noProof/>
          <w:sz w:val="24"/>
          <w:szCs w:val="24"/>
          <w:lang w:val="sr-Cyrl-CS"/>
        </w:rPr>
        <w:t xml:space="preserve"> је дужан да изведене радове чува и по потреби заштити од атмосферских утицаја до примопредаје објекта </w:t>
      </w:r>
      <w:r>
        <w:rPr>
          <w:rFonts w:eastAsia="Calibri" w:cs="Times New Roman"/>
          <w:noProof/>
          <w:sz w:val="24"/>
          <w:szCs w:val="24"/>
          <w:lang w:val="sr-Cyrl-CS"/>
        </w:rPr>
        <w:t>и</w:t>
      </w:r>
    </w:p>
    <w:p w14:paraId="40D4F8CC" w14:textId="77777777" w:rsidR="005D267F" w:rsidRPr="005D267F" w:rsidRDefault="005D267F" w:rsidP="005D267F">
      <w:pPr>
        <w:pStyle w:val="ListParagraph"/>
        <w:numPr>
          <w:ilvl w:val="1"/>
          <w:numId w:val="11"/>
        </w:numPr>
        <w:jc w:val="both"/>
        <w:rPr>
          <w:rFonts w:eastAsia="Calibri" w:cs="Times New Roman"/>
          <w:sz w:val="24"/>
          <w:szCs w:val="24"/>
          <w:lang w:val="sr-Cyrl-CS"/>
        </w:rPr>
      </w:pPr>
      <w:r w:rsidRPr="005D267F">
        <w:rPr>
          <w:rFonts w:eastAsia="Calibri" w:cs="Times New Roman"/>
          <w:noProof/>
          <w:sz w:val="24"/>
          <w:szCs w:val="24"/>
          <w:lang w:val="sr-Cyrl-CS"/>
        </w:rPr>
        <w:t>завршно чишћење објекта са чишћењем застакљених површина.</w:t>
      </w:r>
    </w:p>
    <w:p w14:paraId="455980E0" w14:textId="77777777" w:rsidR="005D267F" w:rsidRPr="005D267F" w:rsidRDefault="005D267F" w:rsidP="005D267F">
      <w:pPr>
        <w:pStyle w:val="ListParagraph"/>
        <w:jc w:val="both"/>
        <w:rPr>
          <w:rFonts w:eastAsia="Calibri" w:cs="Times New Roman"/>
          <w:sz w:val="24"/>
          <w:szCs w:val="24"/>
          <w:lang w:val="sr-Cyrl-CS"/>
        </w:rPr>
      </w:pPr>
    </w:p>
    <w:p w14:paraId="15B1F841" w14:textId="77777777" w:rsidR="005D267F" w:rsidRPr="005D267F" w:rsidRDefault="005D267F" w:rsidP="005D267F">
      <w:pPr>
        <w:ind w:left="709"/>
        <w:jc w:val="both"/>
        <w:rPr>
          <w:rFonts w:eastAsia="Calibri" w:cs="Times New Roman"/>
          <w:sz w:val="24"/>
          <w:szCs w:val="24"/>
          <w:lang w:val="sr-Cyrl-CS"/>
        </w:rPr>
      </w:pPr>
      <w:r w:rsidRPr="005D267F">
        <w:rPr>
          <w:rFonts w:eastAsia="Calibri" w:cs="Times New Roman"/>
          <w:noProof/>
          <w:sz w:val="24"/>
          <w:szCs w:val="24"/>
          <w:lang w:val="sr-Cyrl-CS"/>
        </w:rPr>
        <w:lastRenderedPageBreak/>
        <w:t xml:space="preserve">Све фазе радова морају се извршавати координирано уз предузимање мера заштите изведених фаза радова ради заштите од могућих оштећења приликом извођења наредних фаза. Никакви трошкови поправки оштећених, те штемовања или рушења погрешно изведених радова, неће се признавати. </w:t>
      </w:r>
    </w:p>
    <w:p w14:paraId="678D9826" w14:textId="77777777" w:rsidR="005D267F" w:rsidRDefault="005D267F" w:rsidP="005D267F">
      <w:pPr>
        <w:pStyle w:val="ListParagraph"/>
        <w:jc w:val="both"/>
        <w:rPr>
          <w:rFonts w:eastAsia="Calibri" w:cs="Times New Roman"/>
          <w:sz w:val="24"/>
          <w:szCs w:val="24"/>
          <w:lang w:val="sr-Cyrl-CS"/>
        </w:rPr>
      </w:pPr>
    </w:p>
    <w:p w14:paraId="3E12CF09" w14:textId="77777777" w:rsidR="00875399" w:rsidRPr="00875399" w:rsidRDefault="00875399" w:rsidP="00875399">
      <w:pPr>
        <w:pStyle w:val="ListParagraph"/>
        <w:numPr>
          <w:ilvl w:val="1"/>
          <w:numId w:val="5"/>
        </w:numPr>
        <w:rPr>
          <w:rFonts w:eastAsia="Calibri" w:cs="Times New Roman"/>
          <w:b/>
          <w:bCs/>
          <w:noProof/>
          <w:sz w:val="24"/>
          <w:szCs w:val="24"/>
          <w:lang w:val="sr-Cyrl-CS"/>
        </w:rPr>
      </w:pPr>
      <w:r>
        <w:rPr>
          <w:rFonts w:eastAsia="Calibri" w:cs="Times New Roman"/>
          <w:bCs/>
          <w:noProof/>
          <w:sz w:val="24"/>
          <w:szCs w:val="24"/>
          <w:lang w:val="sr-Cyrl-CS"/>
        </w:rPr>
        <w:t xml:space="preserve"> </w:t>
      </w:r>
      <w:r w:rsidRPr="00875399">
        <w:rPr>
          <w:rFonts w:eastAsia="Calibri" w:cs="Times New Roman"/>
          <w:b/>
          <w:bCs/>
          <w:noProof/>
          <w:sz w:val="24"/>
          <w:szCs w:val="24"/>
          <w:lang w:val="sr-Cyrl-CS"/>
        </w:rPr>
        <w:t xml:space="preserve">Наручилац </w:t>
      </w:r>
      <w:r w:rsidRPr="00875399">
        <w:rPr>
          <w:rFonts w:eastAsia="Calibri" w:cs="Times New Roman"/>
          <w:b/>
          <w:noProof/>
          <w:sz w:val="24"/>
          <w:szCs w:val="24"/>
          <w:lang w:val="sr-Cyrl-CS"/>
        </w:rPr>
        <w:t>је дужан да:</w:t>
      </w:r>
      <w:r w:rsidRPr="00875399">
        <w:rPr>
          <w:rFonts w:eastAsia="Calibri" w:cs="Times New Roman"/>
          <w:b/>
          <w:bCs/>
          <w:noProof/>
          <w:sz w:val="24"/>
          <w:szCs w:val="24"/>
          <w:lang w:val="sr-Cyrl-CS"/>
        </w:rPr>
        <w:t xml:space="preserve"> </w:t>
      </w:r>
    </w:p>
    <w:p w14:paraId="729D4EF4" w14:textId="77777777" w:rsidR="00875399" w:rsidRPr="00875399" w:rsidRDefault="00875399" w:rsidP="00875399">
      <w:pPr>
        <w:pStyle w:val="ListParagraph"/>
        <w:numPr>
          <w:ilvl w:val="0"/>
          <w:numId w:val="17"/>
        </w:numPr>
        <w:jc w:val="both"/>
        <w:rPr>
          <w:rFonts w:eastAsia="Calibri" w:cs="Times New Roman"/>
          <w:noProof/>
          <w:sz w:val="24"/>
          <w:szCs w:val="24"/>
          <w:lang w:val="sr-Cyrl-CS"/>
        </w:rPr>
      </w:pPr>
      <w:r w:rsidRPr="00875399">
        <w:rPr>
          <w:rFonts w:eastAsia="Calibri" w:cs="Times New Roman"/>
          <w:noProof/>
          <w:sz w:val="24"/>
          <w:szCs w:val="24"/>
          <w:lang w:val="sr-Cyrl-CS"/>
        </w:rPr>
        <w:t xml:space="preserve">приликом закључења Уговора, </w:t>
      </w:r>
      <w:r>
        <w:rPr>
          <w:rFonts w:eastAsia="Calibri" w:cs="Times New Roman"/>
          <w:noProof/>
          <w:sz w:val="24"/>
          <w:szCs w:val="24"/>
          <w:lang w:val="sr-Cyrl-CS"/>
        </w:rPr>
        <w:t>понуђачу</w:t>
      </w:r>
      <w:r w:rsidRPr="00875399">
        <w:rPr>
          <w:rFonts w:eastAsia="Calibri" w:cs="Times New Roman"/>
          <w:noProof/>
          <w:sz w:val="24"/>
          <w:szCs w:val="24"/>
          <w:lang w:val="sr-Cyrl-CS"/>
        </w:rPr>
        <w:t xml:space="preserve"> преда пројектно-техничку документацију; </w:t>
      </w:r>
    </w:p>
    <w:p w14:paraId="17EAD9CF" w14:textId="77777777" w:rsidR="00875399" w:rsidRPr="00875399" w:rsidRDefault="00875399" w:rsidP="00875399">
      <w:pPr>
        <w:pStyle w:val="ListParagraph"/>
        <w:numPr>
          <w:ilvl w:val="1"/>
          <w:numId w:val="11"/>
        </w:numPr>
        <w:jc w:val="both"/>
        <w:rPr>
          <w:rFonts w:eastAsia="Calibri" w:cs="Times New Roman"/>
          <w:noProof/>
          <w:sz w:val="24"/>
          <w:szCs w:val="24"/>
          <w:lang w:val="sr-Cyrl-CS"/>
        </w:rPr>
      </w:pPr>
      <w:r>
        <w:rPr>
          <w:rFonts w:eastAsia="Calibri" w:cs="Times New Roman"/>
          <w:noProof/>
          <w:sz w:val="24"/>
          <w:szCs w:val="24"/>
          <w:lang w:val="sr-Cyrl-CS"/>
        </w:rPr>
        <w:t>понуђача</w:t>
      </w:r>
      <w:r w:rsidRPr="00875399">
        <w:rPr>
          <w:rFonts w:eastAsia="Calibri" w:cs="Times New Roman"/>
          <w:noProof/>
          <w:sz w:val="24"/>
          <w:szCs w:val="24"/>
          <w:lang w:val="sr-Cyrl-CS"/>
        </w:rPr>
        <w:t xml:space="preserve"> уведе у посао као и да му обезбеди несметан прилаз градилишту; </w:t>
      </w:r>
    </w:p>
    <w:p w14:paraId="27B294B8" w14:textId="77777777" w:rsidR="00875399" w:rsidRPr="00875399" w:rsidRDefault="00875399" w:rsidP="00875399">
      <w:pPr>
        <w:pStyle w:val="ListParagraph"/>
        <w:numPr>
          <w:ilvl w:val="1"/>
          <w:numId w:val="11"/>
        </w:numPr>
        <w:jc w:val="both"/>
        <w:rPr>
          <w:rFonts w:eastAsia="Calibri" w:cs="Times New Roman"/>
          <w:noProof/>
          <w:sz w:val="24"/>
          <w:szCs w:val="24"/>
          <w:lang w:val="sr-Cyrl-CS"/>
        </w:rPr>
      </w:pPr>
      <w:r w:rsidRPr="00875399">
        <w:rPr>
          <w:rFonts w:eastAsia="Calibri" w:cs="Times New Roman"/>
          <w:noProof/>
          <w:sz w:val="24"/>
          <w:szCs w:val="24"/>
          <w:lang w:val="sr-Cyrl-CS"/>
        </w:rPr>
        <w:t>врши контролу и проверу квалитета извођења свих врста радова и примену прописа, стандарда и техничких норматива, те контрола количина према предмеру радова</w:t>
      </w:r>
      <w:r>
        <w:rPr>
          <w:rFonts w:eastAsia="Calibri" w:cs="Times New Roman"/>
          <w:noProof/>
          <w:sz w:val="24"/>
          <w:szCs w:val="24"/>
          <w:lang w:val="sr-Cyrl-CS"/>
        </w:rPr>
        <w:t>;</w:t>
      </w:r>
      <w:r w:rsidRPr="00875399">
        <w:rPr>
          <w:rFonts w:eastAsia="Calibri" w:cs="Times New Roman"/>
          <w:noProof/>
          <w:sz w:val="24"/>
          <w:szCs w:val="24"/>
          <w:lang w:val="sr-Cyrl-CS"/>
        </w:rPr>
        <w:t xml:space="preserve"> </w:t>
      </w:r>
    </w:p>
    <w:p w14:paraId="09002B5E" w14:textId="77777777" w:rsidR="00875399" w:rsidRPr="00875399" w:rsidRDefault="00875399" w:rsidP="00875399">
      <w:pPr>
        <w:pStyle w:val="ListParagraph"/>
        <w:numPr>
          <w:ilvl w:val="1"/>
          <w:numId w:val="11"/>
        </w:numPr>
        <w:jc w:val="both"/>
        <w:rPr>
          <w:rFonts w:eastAsia="Calibri" w:cs="Times New Roman"/>
          <w:noProof/>
          <w:sz w:val="24"/>
          <w:szCs w:val="24"/>
          <w:lang w:val="sr-Cyrl-CS"/>
        </w:rPr>
      </w:pPr>
      <w:r w:rsidRPr="00875399">
        <w:rPr>
          <w:rFonts w:eastAsia="Calibri" w:cs="Times New Roman"/>
          <w:noProof/>
          <w:sz w:val="24"/>
          <w:szCs w:val="24"/>
          <w:lang w:val="sr-Cyrl-CS"/>
        </w:rPr>
        <w:t>врши проверу да ли постоје докази о</w:t>
      </w:r>
      <w:r>
        <w:rPr>
          <w:rFonts w:eastAsia="Calibri" w:cs="Times New Roman"/>
          <w:noProof/>
          <w:sz w:val="24"/>
          <w:szCs w:val="24"/>
          <w:lang w:val="sr-Cyrl-CS"/>
        </w:rPr>
        <w:t xml:space="preserve"> квалитету материјала (атести);</w:t>
      </w:r>
    </w:p>
    <w:p w14:paraId="668C646D" w14:textId="77777777" w:rsidR="00875399" w:rsidRPr="00875399" w:rsidRDefault="00875399" w:rsidP="00875399">
      <w:pPr>
        <w:pStyle w:val="ListParagraph"/>
        <w:numPr>
          <w:ilvl w:val="1"/>
          <w:numId w:val="11"/>
        </w:numPr>
        <w:jc w:val="both"/>
        <w:rPr>
          <w:rFonts w:eastAsia="Calibri" w:cs="Times New Roman"/>
          <w:noProof/>
          <w:sz w:val="24"/>
          <w:szCs w:val="24"/>
          <w:lang w:val="sr-Cyrl-CS"/>
        </w:rPr>
      </w:pPr>
      <w:r w:rsidRPr="00875399">
        <w:rPr>
          <w:rFonts w:eastAsia="Calibri" w:cs="Times New Roman"/>
          <w:noProof/>
          <w:sz w:val="24"/>
          <w:szCs w:val="24"/>
          <w:lang w:val="sr-Cyrl-CS"/>
        </w:rPr>
        <w:t>врши контролу да ли се радови изводе према уговореној динамици</w:t>
      </w:r>
      <w:r>
        <w:rPr>
          <w:rFonts w:eastAsia="Calibri" w:cs="Times New Roman"/>
          <w:noProof/>
          <w:sz w:val="24"/>
          <w:szCs w:val="24"/>
          <w:lang w:val="sr-Cyrl-CS"/>
        </w:rPr>
        <w:t>;</w:t>
      </w:r>
      <w:r w:rsidRPr="00875399">
        <w:rPr>
          <w:rFonts w:eastAsia="Calibri" w:cs="Times New Roman"/>
          <w:noProof/>
          <w:sz w:val="24"/>
          <w:szCs w:val="24"/>
          <w:lang w:val="sr-Cyrl-CS"/>
        </w:rPr>
        <w:t xml:space="preserve"> </w:t>
      </w:r>
    </w:p>
    <w:p w14:paraId="32F59B0A" w14:textId="77777777" w:rsidR="00875399" w:rsidRPr="00875399" w:rsidRDefault="00875399" w:rsidP="00875399">
      <w:pPr>
        <w:pStyle w:val="ListParagraph"/>
        <w:numPr>
          <w:ilvl w:val="1"/>
          <w:numId w:val="11"/>
        </w:numPr>
        <w:jc w:val="both"/>
        <w:rPr>
          <w:rFonts w:eastAsia="Calibri" w:cs="Times New Roman"/>
          <w:noProof/>
          <w:sz w:val="24"/>
          <w:szCs w:val="24"/>
          <w:lang w:val="sr-Cyrl-CS"/>
        </w:rPr>
      </w:pPr>
      <w:r w:rsidRPr="00875399">
        <w:rPr>
          <w:rFonts w:eastAsia="Calibri" w:cs="Times New Roman"/>
          <w:noProof/>
          <w:sz w:val="24"/>
          <w:szCs w:val="24"/>
          <w:lang w:val="sr-Cyrl-CS"/>
        </w:rPr>
        <w:t xml:space="preserve">даје упутства </w:t>
      </w:r>
      <w:r>
        <w:rPr>
          <w:rFonts w:eastAsia="Calibri" w:cs="Times New Roman"/>
          <w:noProof/>
          <w:sz w:val="24"/>
          <w:szCs w:val="24"/>
          <w:lang w:val="sr-Cyrl-CS"/>
        </w:rPr>
        <w:t>понуђачу;</w:t>
      </w:r>
      <w:r w:rsidRPr="00875399">
        <w:rPr>
          <w:rFonts w:eastAsia="Calibri" w:cs="Times New Roman"/>
          <w:noProof/>
          <w:sz w:val="24"/>
          <w:szCs w:val="24"/>
          <w:lang w:val="sr-Cyrl-CS"/>
        </w:rPr>
        <w:t xml:space="preserve"> </w:t>
      </w:r>
    </w:p>
    <w:p w14:paraId="1349A8A0" w14:textId="77777777" w:rsidR="00875399" w:rsidRPr="00875399" w:rsidRDefault="00875399" w:rsidP="00875399">
      <w:pPr>
        <w:pStyle w:val="ListParagraph"/>
        <w:numPr>
          <w:ilvl w:val="1"/>
          <w:numId w:val="11"/>
        </w:numPr>
        <w:jc w:val="both"/>
        <w:rPr>
          <w:rFonts w:eastAsia="Calibri" w:cs="Times New Roman"/>
          <w:sz w:val="24"/>
          <w:szCs w:val="24"/>
          <w:lang w:val="sr-Cyrl-CS"/>
        </w:rPr>
      </w:pPr>
      <w:r w:rsidRPr="00875399">
        <w:rPr>
          <w:rFonts w:eastAsia="Calibri" w:cs="Times New Roman"/>
          <w:noProof/>
          <w:sz w:val="24"/>
          <w:szCs w:val="24"/>
          <w:lang w:val="sr-Cyrl-CS"/>
        </w:rPr>
        <w:t xml:space="preserve">сарађује са </w:t>
      </w:r>
      <w:r>
        <w:rPr>
          <w:rFonts w:eastAsia="Calibri" w:cs="Times New Roman"/>
          <w:noProof/>
          <w:sz w:val="24"/>
          <w:szCs w:val="24"/>
          <w:lang w:val="sr-Cyrl-CS"/>
        </w:rPr>
        <w:t>понуђачем</w:t>
      </w:r>
      <w:r w:rsidRPr="00875399">
        <w:rPr>
          <w:rFonts w:eastAsia="Calibri" w:cs="Times New Roman"/>
          <w:noProof/>
          <w:sz w:val="24"/>
          <w:szCs w:val="24"/>
          <w:lang w:val="sr-Cyrl-CS"/>
        </w:rPr>
        <w:t xml:space="preserve"> ради обезбеђења технолошких и организационих решења за извођење радова и решавање других питања која с</w:t>
      </w:r>
      <w:r>
        <w:rPr>
          <w:rFonts w:eastAsia="Calibri" w:cs="Times New Roman"/>
          <w:noProof/>
          <w:sz w:val="24"/>
          <w:szCs w:val="24"/>
          <w:lang w:val="sr-Cyrl-CS"/>
        </w:rPr>
        <w:t>е појаве у току извођења радова.</w:t>
      </w:r>
    </w:p>
    <w:p w14:paraId="0BD6BB60" w14:textId="77777777" w:rsidR="00875399" w:rsidRDefault="00875399" w:rsidP="005D267F">
      <w:pPr>
        <w:pStyle w:val="ListParagraph"/>
        <w:jc w:val="both"/>
        <w:rPr>
          <w:rFonts w:eastAsia="Calibri" w:cs="Times New Roman"/>
          <w:sz w:val="24"/>
          <w:szCs w:val="24"/>
          <w:lang w:val="sr-Cyrl-CS"/>
        </w:rPr>
      </w:pPr>
    </w:p>
    <w:p w14:paraId="47DEFCA9" w14:textId="77777777" w:rsidR="00C11674" w:rsidRPr="00790E62" w:rsidRDefault="00790E62" w:rsidP="00C11674">
      <w:pPr>
        <w:ind w:left="709"/>
        <w:rPr>
          <w:rFonts w:ascii="Tahoma" w:eastAsia="Calibri" w:hAnsi="Tahoma" w:cs="Tahoma"/>
          <w:b/>
          <w:bCs/>
          <w:i/>
          <w:noProof/>
          <w:color w:val="FF0000"/>
          <w:sz w:val="24"/>
          <w:szCs w:val="24"/>
          <w:lang w:val="sr-Cyrl-CS"/>
        </w:rPr>
      </w:pPr>
      <w:r w:rsidRPr="00790E62">
        <w:rPr>
          <w:rFonts w:cs="Tahoma"/>
          <w:bCs/>
          <w:i/>
          <w:sz w:val="24"/>
          <w:szCs w:val="24"/>
          <w:lang w:val="sr-Cyrl-RS"/>
        </w:rPr>
        <w:t xml:space="preserve">Напомена: </w:t>
      </w:r>
      <w:r w:rsidR="00C11674" w:rsidRPr="00790E62">
        <w:rPr>
          <w:rFonts w:cs="Tahoma"/>
          <w:bCs/>
          <w:i/>
          <w:sz w:val="24"/>
          <w:szCs w:val="24"/>
          <w:lang w:val="sr-Cyrl-RS"/>
        </w:rPr>
        <w:t>Предмер</w:t>
      </w:r>
      <w:r w:rsidRPr="00790E62">
        <w:rPr>
          <w:rFonts w:cs="Tahoma"/>
          <w:bCs/>
          <w:i/>
          <w:sz w:val="24"/>
          <w:szCs w:val="24"/>
          <w:lang w:val="sr-Latn-RS"/>
        </w:rPr>
        <w:t xml:space="preserve"> </w:t>
      </w:r>
      <w:r w:rsidRPr="00790E62">
        <w:rPr>
          <w:rFonts w:cs="Tahoma"/>
          <w:bCs/>
          <w:i/>
          <w:sz w:val="24"/>
          <w:szCs w:val="24"/>
          <w:lang w:val="sr-Cyrl-RS"/>
        </w:rPr>
        <w:t>и предрачун радова дат у Обрасцу структуре цене.</w:t>
      </w:r>
      <w:r w:rsidR="00C11674" w:rsidRPr="00790E62">
        <w:rPr>
          <w:rFonts w:cs="Tahoma"/>
          <w:bCs/>
          <w:i/>
          <w:sz w:val="24"/>
          <w:szCs w:val="24"/>
          <w:lang w:val="sr-Cyrl-RS"/>
        </w:rPr>
        <w:t xml:space="preserve"> </w:t>
      </w:r>
    </w:p>
    <w:p w14:paraId="508FAE5E" w14:textId="77777777" w:rsidR="005D267F" w:rsidRPr="005D267F" w:rsidRDefault="005D267F" w:rsidP="005D267F">
      <w:pPr>
        <w:pStyle w:val="ListParagraph"/>
        <w:jc w:val="both"/>
        <w:rPr>
          <w:rFonts w:eastAsia="Calibri" w:cs="Times New Roman"/>
          <w:sz w:val="24"/>
          <w:szCs w:val="24"/>
          <w:lang w:val="sr-Latn-RS"/>
        </w:rPr>
      </w:pPr>
    </w:p>
    <w:sectPr w:rsidR="005D267F" w:rsidRPr="005D267F">
      <w:headerReference w:type="default" r:id="rId9"/>
      <w:pgSz w:w="11906" w:h="16838"/>
      <w:pgMar w:top="720" w:right="720" w:bottom="720" w:left="567" w:header="392" w:footer="0" w:gutter="0"/>
      <w:cols w:space="720"/>
      <w:formProt w:val="0"/>
      <w:docGrid w:linePitch="36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D9CD45" w14:textId="77777777" w:rsidR="00C8574C" w:rsidRDefault="00C8574C">
      <w:r>
        <w:separator/>
      </w:r>
    </w:p>
  </w:endnote>
  <w:endnote w:type="continuationSeparator" w:id="0">
    <w:p w14:paraId="6978E210" w14:textId="77777777" w:rsidR="00C8574C" w:rsidRDefault="00C8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hianti Win95BT">
    <w:altName w:val="Times New Roman"/>
    <w:charset w:val="00"/>
    <w:family w:val="swiss"/>
    <w:pitch w:val="variable"/>
    <w:sig w:usb0="00000001" w:usb1="00000000" w:usb2="00000000" w:usb3="00000000" w:csb0="0000009F" w:csb1="00000000"/>
  </w:font>
  <w:font w:name="Liberation Sans">
    <w:altName w:val="Arial"/>
    <w:charset w:val="EE"/>
    <w:family w:val="roman"/>
    <w:pitch w:val="variable"/>
  </w:font>
  <w:font w:name="Microsoft YaHei">
    <w:panose1 w:val="020B0503020204020204"/>
    <w:charset w:val="86"/>
    <w:family w:val="swiss"/>
    <w:pitch w:val="variable"/>
    <w:sig w:usb0="A0000287" w:usb1="28CF3C52"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3F9537" w14:textId="77777777" w:rsidR="00C8574C" w:rsidRDefault="00C8574C">
      <w:r>
        <w:separator/>
      </w:r>
    </w:p>
  </w:footnote>
  <w:footnote w:type="continuationSeparator" w:id="0">
    <w:p w14:paraId="79D3DCFD" w14:textId="77777777" w:rsidR="00C8574C" w:rsidRDefault="00C85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C960A" w14:textId="77777777" w:rsidR="004F7010" w:rsidRDefault="002B750C">
    <w:pPr>
      <w:pStyle w:val="Header"/>
    </w:pPr>
    <w:r>
      <w:rPr>
        <w:noProof/>
        <w:lang w:val="en-US"/>
      </w:rPr>
      <w:drawing>
        <wp:inline distT="0" distB="0" distL="0" distR="0" wp14:anchorId="5A9090C7" wp14:editId="770F1468">
          <wp:extent cx="6896100" cy="847725"/>
          <wp:effectExtent l="0" t="0" r="0" b="0"/>
          <wp:docPr id="1" name="Picture 1" descr="Memo header ciril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mo header cirilic 2"/>
                  <pic:cNvPicPr>
                    <a:picLocks noChangeAspect="1" noChangeArrowheads="1"/>
                  </pic:cNvPicPr>
                </pic:nvPicPr>
                <pic:blipFill>
                  <a:blip r:embed="rId1"/>
                  <a:stretch>
                    <a:fillRect/>
                  </a:stretch>
                </pic:blipFill>
                <pic:spPr bwMode="auto">
                  <a:xfrm>
                    <a:off x="0" y="0"/>
                    <a:ext cx="6896100" cy="847725"/>
                  </a:xfrm>
                  <a:prstGeom prst="rect">
                    <a:avLst/>
                  </a:prstGeom>
                </pic:spPr>
              </pic:pic>
            </a:graphicData>
          </a:graphic>
        </wp:inline>
      </w:drawing>
    </w:r>
  </w:p>
  <w:p w14:paraId="7FF4CE8D" w14:textId="77777777" w:rsidR="004F7010" w:rsidRDefault="004F7010">
    <w:pPr>
      <w:pStyle w:val="Title"/>
      <w:ind w:right="2964" w:firstLine="2422"/>
      <w:jc w:val="left"/>
      <w:rPr>
        <w:rFonts w:ascii="Century Gothic" w:hAnsi="Century Gothic"/>
        <w:i w:val="0"/>
        <w:iCs/>
        <w:color w:val="365F91"/>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26F1"/>
    <w:multiLevelType w:val="hybridMultilevel"/>
    <w:tmpl w:val="279294D4"/>
    <w:lvl w:ilvl="0" w:tplc="2AC29E0E">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051F382A"/>
    <w:multiLevelType w:val="hybridMultilevel"/>
    <w:tmpl w:val="6770D08A"/>
    <w:lvl w:ilvl="0" w:tplc="2AC29E0E">
      <w:numFmt w:val="bullet"/>
      <w:lvlText w:val="-"/>
      <w:lvlJc w:val="left"/>
      <w:pPr>
        <w:ind w:left="1364" w:hanging="360"/>
      </w:pPr>
      <w:rPr>
        <w:rFonts w:ascii="Times New Roman" w:eastAsia="Calibri" w:hAnsi="Times New Roman" w:cs="Times New Roman" w:hint="default"/>
      </w:rPr>
    </w:lvl>
    <w:lvl w:ilvl="1" w:tplc="5E0A0F72">
      <w:numFmt w:val="bullet"/>
      <w:lvlText w:val="-"/>
      <w:lvlJc w:val="left"/>
      <w:pPr>
        <w:ind w:left="2084" w:hanging="360"/>
      </w:pPr>
      <w:rPr>
        <w:rFonts w:ascii="Times New Roman" w:eastAsia="Calibri" w:hAnsi="Times New Roman" w:cs="Times New Roman"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
    <w:nsid w:val="0CBD68E0"/>
    <w:multiLevelType w:val="hybridMultilevel"/>
    <w:tmpl w:val="46FCB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C04509"/>
    <w:multiLevelType w:val="hybridMultilevel"/>
    <w:tmpl w:val="9BA82A96"/>
    <w:lvl w:ilvl="0" w:tplc="012A0762">
      <w:start w:val="2"/>
      <w:numFmt w:val="bullet"/>
      <w:lvlText w:val="-"/>
      <w:lvlJc w:val="left"/>
      <w:pPr>
        <w:ind w:left="1068" w:hanging="360"/>
      </w:pPr>
      <w:rPr>
        <w:rFonts w:ascii="Tahoma" w:eastAsia="Calibri" w:hAnsi="Tahoma" w:cs="Tahoma"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4">
    <w:nsid w:val="29C05905"/>
    <w:multiLevelType w:val="hybridMultilevel"/>
    <w:tmpl w:val="C78A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667FE1"/>
    <w:multiLevelType w:val="hybridMultilevel"/>
    <w:tmpl w:val="3EC81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A43F16"/>
    <w:multiLevelType w:val="hybridMultilevel"/>
    <w:tmpl w:val="4036EC0C"/>
    <w:lvl w:ilvl="0" w:tplc="241A0001">
      <w:start w:val="1"/>
      <w:numFmt w:val="bullet"/>
      <w:lvlText w:val=""/>
      <w:lvlJc w:val="left"/>
      <w:pPr>
        <w:ind w:left="1232" w:hanging="360"/>
      </w:pPr>
      <w:rPr>
        <w:rFonts w:ascii="Symbol" w:hAnsi="Symbol" w:hint="default"/>
      </w:rPr>
    </w:lvl>
    <w:lvl w:ilvl="1" w:tplc="241A0003" w:tentative="1">
      <w:start w:val="1"/>
      <w:numFmt w:val="bullet"/>
      <w:lvlText w:val="o"/>
      <w:lvlJc w:val="left"/>
      <w:pPr>
        <w:ind w:left="1952" w:hanging="360"/>
      </w:pPr>
      <w:rPr>
        <w:rFonts w:ascii="Courier New" w:hAnsi="Courier New" w:cs="Courier New" w:hint="default"/>
      </w:rPr>
    </w:lvl>
    <w:lvl w:ilvl="2" w:tplc="241A0005" w:tentative="1">
      <w:start w:val="1"/>
      <w:numFmt w:val="bullet"/>
      <w:lvlText w:val=""/>
      <w:lvlJc w:val="left"/>
      <w:pPr>
        <w:ind w:left="2672" w:hanging="360"/>
      </w:pPr>
      <w:rPr>
        <w:rFonts w:ascii="Wingdings" w:hAnsi="Wingdings" w:hint="default"/>
      </w:rPr>
    </w:lvl>
    <w:lvl w:ilvl="3" w:tplc="241A0001" w:tentative="1">
      <w:start w:val="1"/>
      <w:numFmt w:val="bullet"/>
      <w:lvlText w:val=""/>
      <w:lvlJc w:val="left"/>
      <w:pPr>
        <w:ind w:left="3392" w:hanging="360"/>
      </w:pPr>
      <w:rPr>
        <w:rFonts w:ascii="Symbol" w:hAnsi="Symbol" w:hint="default"/>
      </w:rPr>
    </w:lvl>
    <w:lvl w:ilvl="4" w:tplc="241A0003" w:tentative="1">
      <w:start w:val="1"/>
      <w:numFmt w:val="bullet"/>
      <w:lvlText w:val="o"/>
      <w:lvlJc w:val="left"/>
      <w:pPr>
        <w:ind w:left="4112" w:hanging="360"/>
      </w:pPr>
      <w:rPr>
        <w:rFonts w:ascii="Courier New" w:hAnsi="Courier New" w:cs="Courier New" w:hint="default"/>
      </w:rPr>
    </w:lvl>
    <w:lvl w:ilvl="5" w:tplc="241A0005" w:tentative="1">
      <w:start w:val="1"/>
      <w:numFmt w:val="bullet"/>
      <w:lvlText w:val=""/>
      <w:lvlJc w:val="left"/>
      <w:pPr>
        <w:ind w:left="4832" w:hanging="360"/>
      </w:pPr>
      <w:rPr>
        <w:rFonts w:ascii="Wingdings" w:hAnsi="Wingdings" w:hint="default"/>
      </w:rPr>
    </w:lvl>
    <w:lvl w:ilvl="6" w:tplc="241A0001" w:tentative="1">
      <w:start w:val="1"/>
      <w:numFmt w:val="bullet"/>
      <w:lvlText w:val=""/>
      <w:lvlJc w:val="left"/>
      <w:pPr>
        <w:ind w:left="5552" w:hanging="360"/>
      </w:pPr>
      <w:rPr>
        <w:rFonts w:ascii="Symbol" w:hAnsi="Symbol" w:hint="default"/>
      </w:rPr>
    </w:lvl>
    <w:lvl w:ilvl="7" w:tplc="241A0003" w:tentative="1">
      <w:start w:val="1"/>
      <w:numFmt w:val="bullet"/>
      <w:lvlText w:val="o"/>
      <w:lvlJc w:val="left"/>
      <w:pPr>
        <w:ind w:left="6272" w:hanging="360"/>
      </w:pPr>
      <w:rPr>
        <w:rFonts w:ascii="Courier New" w:hAnsi="Courier New" w:cs="Courier New" w:hint="default"/>
      </w:rPr>
    </w:lvl>
    <w:lvl w:ilvl="8" w:tplc="241A0005" w:tentative="1">
      <w:start w:val="1"/>
      <w:numFmt w:val="bullet"/>
      <w:lvlText w:val=""/>
      <w:lvlJc w:val="left"/>
      <w:pPr>
        <w:ind w:left="6992" w:hanging="360"/>
      </w:pPr>
      <w:rPr>
        <w:rFonts w:ascii="Wingdings" w:hAnsi="Wingdings" w:hint="default"/>
      </w:rPr>
    </w:lvl>
  </w:abstractNum>
  <w:abstractNum w:abstractNumId="7">
    <w:nsid w:val="36D600BF"/>
    <w:multiLevelType w:val="multilevel"/>
    <w:tmpl w:val="BF5CBCD6"/>
    <w:lvl w:ilvl="0">
      <w:start w:val="1"/>
      <w:numFmt w:val="decimal"/>
      <w:lvlText w:val="%1."/>
      <w:lvlJc w:val="left"/>
      <w:pPr>
        <w:tabs>
          <w:tab w:val="num" w:pos="0"/>
        </w:tabs>
        <w:ind w:left="1004" w:hanging="360"/>
      </w:pPr>
      <w:rPr>
        <w:rFonts w:ascii="Times New Roman" w:hAnsi="Times New Roman"/>
        <w:b/>
        <w:bCs/>
        <w:sz w:val="24"/>
        <w:szCs w:val="24"/>
      </w:r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854" w:hanging="1080"/>
      </w:pPr>
    </w:lvl>
    <w:lvl w:ilvl="3">
      <w:start w:val="1"/>
      <w:numFmt w:val="decimal"/>
      <w:lvlText w:val="%1.%2.%3.%4."/>
      <w:lvlJc w:val="left"/>
      <w:pPr>
        <w:tabs>
          <w:tab w:val="num" w:pos="0"/>
        </w:tabs>
        <w:ind w:left="1919" w:hanging="1080"/>
      </w:pPr>
    </w:lvl>
    <w:lvl w:ilvl="4">
      <w:start w:val="1"/>
      <w:numFmt w:val="decimal"/>
      <w:lvlText w:val="%1.%2.%3.%4.%5."/>
      <w:lvlJc w:val="left"/>
      <w:pPr>
        <w:tabs>
          <w:tab w:val="num" w:pos="0"/>
        </w:tabs>
        <w:ind w:left="2344" w:hanging="1440"/>
      </w:pPr>
    </w:lvl>
    <w:lvl w:ilvl="5">
      <w:start w:val="1"/>
      <w:numFmt w:val="decimal"/>
      <w:lvlText w:val="%1.%2.%3.%4.%5.%6."/>
      <w:lvlJc w:val="left"/>
      <w:pPr>
        <w:tabs>
          <w:tab w:val="num" w:pos="0"/>
        </w:tabs>
        <w:ind w:left="2769" w:hanging="1800"/>
      </w:pPr>
    </w:lvl>
    <w:lvl w:ilvl="6">
      <w:start w:val="1"/>
      <w:numFmt w:val="decimal"/>
      <w:lvlText w:val="%1.%2.%3.%4.%5.%6.%7."/>
      <w:lvlJc w:val="left"/>
      <w:pPr>
        <w:tabs>
          <w:tab w:val="num" w:pos="0"/>
        </w:tabs>
        <w:ind w:left="2834" w:hanging="1800"/>
      </w:pPr>
    </w:lvl>
    <w:lvl w:ilvl="7">
      <w:start w:val="1"/>
      <w:numFmt w:val="decimal"/>
      <w:lvlText w:val="%1.%2.%3.%4.%5.%6.%7.%8."/>
      <w:lvlJc w:val="left"/>
      <w:pPr>
        <w:tabs>
          <w:tab w:val="num" w:pos="0"/>
        </w:tabs>
        <w:ind w:left="3259" w:hanging="2160"/>
      </w:pPr>
    </w:lvl>
    <w:lvl w:ilvl="8">
      <w:start w:val="1"/>
      <w:numFmt w:val="decimal"/>
      <w:lvlText w:val="%1.%2.%3.%4.%5.%6.%7.%8.%9."/>
      <w:lvlJc w:val="left"/>
      <w:pPr>
        <w:tabs>
          <w:tab w:val="num" w:pos="0"/>
        </w:tabs>
        <w:ind w:left="3684" w:hanging="2520"/>
      </w:pPr>
    </w:lvl>
  </w:abstractNum>
  <w:abstractNum w:abstractNumId="8">
    <w:nsid w:val="437E7D70"/>
    <w:multiLevelType w:val="hybridMultilevel"/>
    <w:tmpl w:val="FA82DBB2"/>
    <w:lvl w:ilvl="0" w:tplc="0409000F">
      <w:start w:val="1"/>
      <w:numFmt w:val="decimal"/>
      <w:lvlText w:val="%1."/>
      <w:lvlJc w:val="left"/>
      <w:pPr>
        <w:ind w:left="1097" w:hanging="360"/>
      </w:p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9">
    <w:nsid w:val="69E82A34"/>
    <w:multiLevelType w:val="hybridMultilevel"/>
    <w:tmpl w:val="B568ED12"/>
    <w:lvl w:ilvl="0" w:tplc="2AC29E0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E1C77D9"/>
    <w:multiLevelType w:val="hybridMultilevel"/>
    <w:tmpl w:val="263E5E40"/>
    <w:lvl w:ilvl="0" w:tplc="241A0001">
      <w:start w:val="1"/>
      <w:numFmt w:val="bullet"/>
      <w:lvlText w:val=""/>
      <w:lvlJc w:val="left"/>
      <w:pPr>
        <w:ind w:left="1571" w:hanging="360"/>
      </w:pPr>
      <w:rPr>
        <w:rFonts w:ascii="Symbol" w:hAnsi="Symbol" w:hint="default"/>
      </w:rPr>
    </w:lvl>
    <w:lvl w:ilvl="1" w:tplc="241A0003">
      <w:start w:val="1"/>
      <w:numFmt w:val="bullet"/>
      <w:lvlText w:val="o"/>
      <w:lvlJc w:val="left"/>
      <w:pPr>
        <w:ind w:left="2291" w:hanging="360"/>
      </w:pPr>
      <w:rPr>
        <w:rFonts w:ascii="Courier New" w:hAnsi="Courier New" w:cs="Courier New" w:hint="default"/>
      </w:rPr>
    </w:lvl>
    <w:lvl w:ilvl="2" w:tplc="241A0005">
      <w:start w:val="1"/>
      <w:numFmt w:val="bullet"/>
      <w:lvlText w:val=""/>
      <w:lvlJc w:val="left"/>
      <w:pPr>
        <w:ind w:left="3011" w:hanging="360"/>
      </w:pPr>
      <w:rPr>
        <w:rFonts w:ascii="Wingdings" w:hAnsi="Wingdings" w:hint="default"/>
      </w:rPr>
    </w:lvl>
    <w:lvl w:ilvl="3" w:tplc="241A0001">
      <w:start w:val="1"/>
      <w:numFmt w:val="bullet"/>
      <w:lvlText w:val=""/>
      <w:lvlJc w:val="left"/>
      <w:pPr>
        <w:ind w:left="3731" w:hanging="360"/>
      </w:pPr>
      <w:rPr>
        <w:rFonts w:ascii="Symbol" w:hAnsi="Symbol" w:hint="default"/>
      </w:rPr>
    </w:lvl>
    <w:lvl w:ilvl="4" w:tplc="241A0003">
      <w:start w:val="1"/>
      <w:numFmt w:val="bullet"/>
      <w:lvlText w:val="o"/>
      <w:lvlJc w:val="left"/>
      <w:pPr>
        <w:ind w:left="4451" w:hanging="360"/>
      </w:pPr>
      <w:rPr>
        <w:rFonts w:ascii="Courier New" w:hAnsi="Courier New" w:cs="Courier New" w:hint="default"/>
      </w:rPr>
    </w:lvl>
    <w:lvl w:ilvl="5" w:tplc="241A0005">
      <w:start w:val="1"/>
      <w:numFmt w:val="bullet"/>
      <w:lvlText w:val=""/>
      <w:lvlJc w:val="left"/>
      <w:pPr>
        <w:ind w:left="5171" w:hanging="360"/>
      </w:pPr>
      <w:rPr>
        <w:rFonts w:ascii="Wingdings" w:hAnsi="Wingdings" w:hint="default"/>
      </w:rPr>
    </w:lvl>
    <w:lvl w:ilvl="6" w:tplc="241A0001">
      <w:start w:val="1"/>
      <w:numFmt w:val="bullet"/>
      <w:lvlText w:val=""/>
      <w:lvlJc w:val="left"/>
      <w:pPr>
        <w:ind w:left="5891" w:hanging="360"/>
      </w:pPr>
      <w:rPr>
        <w:rFonts w:ascii="Symbol" w:hAnsi="Symbol" w:hint="default"/>
      </w:rPr>
    </w:lvl>
    <w:lvl w:ilvl="7" w:tplc="241A0003">
      <w:start w:val="1"/>
      <w:numFmt w:val="bullet"/>
      <w:lvlText w:val="o"/>
      <w:lvlJc w:val="left"/>
      <w:pPr>
        <w:ind w:left="6611" w:hanging="360"/>
      </w:pPr>
      <w:rPr>
        <w:rFonts w:ascii="Courier New" w:hAnsi="Courier New" w:cs="Courier New" w:hint="default"/>
      </w:rPr>
    </w:lvl>
    <w:lvl w:ilvl="8" w:tplc="241A0005">
      <w:start w:val="1"/>
      <w:numFmt w:val="bullet"/>
      <w:lvlText w:val=""/>
      <w:lvlJc w:val="left"/>
      <w:pPr>
        <w:ind w:left="7331" w:hanging="360"/>
      </w:pPr>
      <w:rPr>
        <w:rFonts w:ascii="Wingdings" w:hAnsi="Wingdings" w:hint="default"/>
      </w:rPr>
    </w:lvl>
  </w:abstractNum>
  <w:abstractNum w:abstractNumId="11">
    <w:nsid w:val="6F4905F0"/>
    <w:multiLevelType w:val="hybridMultilevel"/>
    <w:tmpl w:val="FEF47728"/>
    <w:lvl w:ilvl="0" w:tplc="2AC29E0E">
      <w:numFmt w:val="bullet"/>
      <w:lvlText w:val="-"/>
      <w:lvlJc w:val="left"/>
      <w:pPr>
        <w:ind w:left="2346" w:hanging="360"/>
      </w:pPr>
      <w:rPr>
        <w:rFonts w:ascii="Times New Roman" w:eastAsia="Calibri"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2">
    <w:nsid w:val="72D77905"/>
    <w:multiLevelType w:val="multilevel"/>
    <w:tmpl w:val="2F148C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72EF79D0"/>
    <w:multiLevelType w:val="multilevel"/>
    <w:tmpl w:val="B61007F6"/>
    <w:lvl w:ilvl="0">
      <w:start w:val="1"/>
      <w:numFmt w:val="decimal"/>
      <w:lvlText w:val="%1."/>
      <w:lvlJc w:val="left"/>
      <w:pPr>
        <w:ind w:left="1004" w:hanging="360"/>
      </w:pPr>
      <w:rPr>
        <w:rFonts w:hint="default"/>
        <w:b/>
        <w:bCs/>
      </w:rPr>
    </w:lvl>
    <w:lvl w:ilvl="1">
      <w:start w:val="1"/>
      <w:numFmt w:val="decimal"/>
      <w:isLgl/>
      <w:lvlText w:val="%1.%2."/>
      <w:lvlJc w:val="left"/>
      <w:pPr>
        <w:ind w:left="1068" w:hanging="360"/>
      </w:pPr>
      <w:rPr>
        <w:rFonts w:hint="default"/>
        <w:b/>
      </w:rPr>
    </w:lvl>
    <w:lvl w:ilvl="2">
      <w:start w:val="1"/>
      <w:numFmt w:val="decimal"/>
      <w:isLgl/>
      <w:lvlText w:val="%1.%2.%3."/>
      <w:lvlJc w:val="left"/>
      <w:pPr>
        <w:ind w:left="1492" w:hanging="720"/>
      </w:pPr>
      <w:rPr>
        <w:rFonts w:hint="default"/>
      </w:rPr>
    </w:lvl>
    <w:lvl w:ilvl="3">
      <w:start w:val="1"/>
      <w:numFmt w:val="decimal"/>
      <w:isLgl/>
      <w:lvlText w:val="%1.%2.%3.%4."/>
      <w:lvlJc w:val="left"/>
      <w:pPr>
        <w:ind w:left="1556"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44" w:hanging="1080"/>
      </w:pPr>
      <w:rPr>
        <w:rFonts w:hint="default"/>
      </w:rPr>
    </w:lvl>
    <w:lvl w:ilvl="6">
      <w:start w:val="1"/>
      <w:numFmt w:val="decimal"/>
      <w:isLgl/>
      <w:lvlText w:val="%1.%2.%3.%4.%5.%6.%7."/>
      <w:lvlJc w:val="left"/>
      <w:pPr>
        <w:ind w:left="2468" w:hanging="1440"/>
      </w:pPr>
      <w:rPr>
        <w:rFonts w:hint="default"/>
      </w:rPr>
    </w:lvl>
    <w:lvl w:ilvl="7">
      <w:start w:val="1"/>
      <w:numFmt w:val="decimal"/>
      <w:isLgl/>
      <w:lvlText w:val="%1.%2.%3.%4.%5.%6.%7.%8."/>
      <w:lvlJc w:val="left"/>
      <w:pPr>
        <w:ind w:left="2532" w:hanging="1440"/>
      </w:pPr>
      <w:rPr>
        <w:rFonts w:hint="default"/>
      </w:rPr>
    </w:lvl>
    <w:lvl w:ilvl="8">
      <w:start w:val="1"/>
      <w:numFmt w:val="decimal"/>
      <w:isLgl/>
      <w:lvlText w:val="%1.%2.%3.%4.%5.%6.%7.%8.%9."/>
      <w:lvlJc w:val="left"/>
      <w:pPr>
        <w:ind w:left="2956" w:hanging="1800"/>
      </w:pPr>
      <w:rPr>
        <w:rFonts w:hint="default"/>
      </w:rPr>
    </w:lvl>
  </w:abstractNum>
  <w:abstractNum w:abstractNumId="14">
    <w:nsid w:val="7A5552CD"/>
    <w:multiLevelType w:val="hybridMultilevel"/>
    <w:tmpl w:val="10B2DAE2"/>
    <w:lvl w:ilvl="0" w:tplc="2AC29E0E">
      <w:numFmt w:val="bullet"/>
      <w:lvlText w:val="-"/>
      <w:lvlJc w:val="left"/>
      <w:pPr>
        <w:ind w:left="1353" w:hanging="360"/>
      </w:pPr>
      <w:rPr>
        <w:rFonts w:ascii="Times New Roman" w:eastAsia="Calibri"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5">
    <w:nsid w:val="7F7757CC"/>
    <w:multiLevelType w:val="hybridMultilevel"/>
    <w:tmpl w:val="94CA8542"/>
    <w:lvl w:ilvl="0" w:tplc="04090001">
      <w:start w:val="1"/>
      <w:numFmt w:val="bullet"/>
      <w:lvlText w:val=""/>
      <w:lvlJc w:val="left"/>
      <w:pPr>
        <w:ind w:left="360" w:hanging="360"/>
      </w:pPr>
      <w:rPr>
        <w:rFonts w:ascii="Symbol" w:hAnsi="Symbol" w:hint="default"/>
      </w:rPr>
    </w:lvl>
    <w:lvl w:ilvl="1" w:tplc="2AC29E0E">
      <w:numFmt w:val="bullet"/>
      <w:lvlText w:val="-"/>
      <w:lvlJc w:val="left"/>
      <w:pPr>
        <w:ind w:left="1080" w:hanging="360"/>
      </w:pPr>
      <w:rPr>
        <w:rFonts w:ascii="Times New Roman" w:eastAsia="Calibri"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2"/>
  </w:num>
  <w:num w:numId="3">
    <w:abstractNumId w:val="8"/>
  </w:num>
  <w:num w:numId="4">
    <w:abstractNumId w:val="2"/>
  </w:num>
  <w:num w:numId="5">
    <w:abstractNumId w:val="13"/>
  </w:num>
  <w:num w:numId="6">
    <w:abstractNumId w:val="6"/>
  </w:num>
  <w:num w:numId="7">
    <w:abstractNumId w:val="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15"/>
  </w:num>
  <w:num w:numId="12">
    <w:abstractNumId w:val="4"/>
  </w:num>
  <w:num w:numId="13">
    <w:abstractNumId w:val="14"/>
  </w:num>
  <w:num w:numId="14">
    <w:abstractNumId w:val="11"/>
  </w:num>
  <w:num w:numId="15">
    <w:abstractNumId w:val="0"/>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010"/>
    <w:rsid w:val="00022AF6"/>
    <w:rsid w:val="001029D6"/>
    <w:rsid w:val="00135180"/>
    <w:rsid w:val="001D2AF9"/>
    <w:rsid w:val="00257172"/>
    <w:rsid w:val="00287807"/>
    <w:rsid w:val="002B750C"/>
    <w:rsid w:val="002D65D7"/>
    <w:rsid w:val="002F6D02"/>
    <w:rsid w:val="00367C3B"/>
    <w:rsid w:val="004F7010"/>
    <w:rsid w:val="00557D48"/>
    <w:rsid w:val="00572F82"/>
    <w:rsid w:val="005D267F"/>
    <w:rsid w:val="00790E62"/>
    <w:rsid w:val="00813348"/>
    <w:rsid w:val="00875399"/>
    <w:rsid w:val="008821E9"/>
    <w:rsid w:val="00972910"/>
    <w:rsid w:val="00A166D4"/>
    <w:rsid w:val="00AF0B5C"/>
    <w:rsid w:val="00B067CD"/>
    <w:rsid w:val="00B16FE7"/>
    <w:rsid w:val="00B55E2E"/>
    <w:rsid w:val="00BC4CAC"/>
    <w:rsid w:val="00BD25DF"/>
    <w:rsid w:val="00C11674"/>
    <w:rsid w:val="00C316EC"/>
    <w:rsid w:val="00C8574C"/>
    <w:rsid w:val="00CA6F8A"/>
    <w:rsid w:val="00CD1D1F"/>
    <w:rsid w:val="00D05D63"/>
    <w:rsid w:val="00EB5432"/>
    <w:rsid w:val="00F0378E"/>
    <w:rsid w:val="00FB074C"/>
    <w:rsid w:val="00FC053B"/>
  </w:rsids>
  <m:mathPr>
    <m:mathFont m:val="Cambria Math"/>
    <m:brkBin m:val="before"/>
    <m:brkBinSub m:val="--"/>
    <m:smallFrac m:val="0"/>
    <m:dispDef/>
    <m:lMargin m:val="0"/>
    <m:rMargin m:val="0"/>
    <m:defJc m:val="centerGroup"/>
    <m:wrapIndent m:val="1440"/>
    <m:intLim m:val="subSup"/>
    <m:naryLim m:val="undOvr"/>
  </m:mathPr>
  <w:themeFontLang w:val="sr-Latn-C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9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CS" w:eastAsia="sr-Latn-C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BBA"/>
    <w:rPr>
      <w:rFonts w:ascii="Times New Roman" w:eastAsia="Times New Roman" w:hAnsi="Times New Roman" w:cs="Arial"/>
      <w:lang w:eastAsia="en-US"/>
    </w:rPr>
  </w:style>
  <w:style w:type="paragraph" w:styleId="Heading1">
    <w:name w:val="heading 1"/>
    <w:basedOn w:val="Normal"/>
    <w:link w:val="Heading1Char"/>
    <w:uiPriority w:val="9"/>
    <w:qFormat/>
    <w:rsid w:val="00382848"/>
    <w:pPr>
      <w:spacing w:beforeAutospacing="1" w:afterAutospacing="1"/>
      <w:outlineLvl w:val="0"/>
    </w:pPr>
    <w:rPr>
      <w:rFonts w:cs="Times New Roman"/>
      <w:b/>
      <w:bCs/>
      <w:kern w:val="2"/>
      <w:sz w:val="48"/>
      <w:szCs w:val="48"/>
      <w:lang w:val="sr-Latn-RS" w:eastAsia="sr-Latn-RS"/>
    </w:rPr>
  </w:style>
  <w:style w:type="paragraph" w:styleId="Heading2">
    <w:name w:val="heading 2"/>
    <w:basedOn w:val="Normal"/>
    <w:next w:val="Normal"/>
    <w:link w:val="Heading2Char"/>
    <w:uiPriority w:val="9"/>
    <w:semiHidden/>
    <w:unhideWhenUsed/>
    <w:qFormat/>
    <w:rsid w:val="0039580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752E2"/>
  </w:style>
  <w:style w:type="character" w:customStyle="1" w:styleId="FooterChar">
    <w:name w:val="Footer Char"/>
    <w:basedOn w:val="DefaultParagraphFont"/>
    <w:link w:val="Footer"/>
    <w:uiPriority w:val="99"/>
    <w:qFormat/>
    <w:rsid w:val="001752E2"/>
  </w:style>
  <w:style w:type="character" w:customStyle="1" w:styleId="BalloonTextChar">
    <w:name w:val="Balloon Text Char"/>
    <w:link w:val="BalloonText"/>
    <w:uiPriority w:val="99"/>
    <w:semiHidden/>
    <w:qFormat/>
    <w:rsid w:val="001752E2"/>
    <w:rPr>
      <w:rFonts w:ascii="Tahoma" w:hAnsi="Tahoma" w:cs="Tahoma"/>
      <w:sz w:val="16"/>
      <w:szCs w:val="16"/>
    </w:rPr>
  </w:style>
  <w:style w:type="character" w:customStyle="1" w:styleId="TitleChar">
    <w:name w:val="Title Char"/>
    <w:link w:val="Title"/>
    <w:qFormat/>
    <w:rsid w:val="00EB561A"/>
    <w:rPr>
      <w:rFonts w:ascii="Chianti Win95BT" w:eastAsia="Times New Roman" w:hAnsi="Chianti Win95BT" w:cs="Times New Roman"/>
      <w:b/>
      <w:i/>
      <w:sz w:val="28"/>
      <w:szCs w:val="20"/>
    </w:rPr>
  </w:style>
  <w:style w:type="character" w:customStyle="1" w:styleId="Heading1Char">
    <w:name w:val="Heading 1 Char"/>
    <w:basedOn w:val="DefaultParagraphFont"/>
    <w:link w:val="Heading1"/>
    <w:uiPriority w:val="9"/>
    <w:qFormat/>
    <w:rsid w:val="00382848"/>
    <w:rPr>
      <w:rFonts w:ascii="Times New Roman" w:eastAsia="Times New Roman" w:hAnsi="Times New Roman"/>
      <w:b/>
      <w:bCs/>
      <w:kern w:val="2"/>
      <w:sz w:val="48"/>
      <w:szCs w:val="48"/>
      <w:lang w:val="sr-Latn-RS" w:eastAsia="sr-Latn-RS"/>
    </w:rPr>
  </w:style>
  <w:style w:type="character" w:customStyle="1" w:styleId="naslovpropisa1">
    <w:name w:val="naslovpropisa1"/>
    <w:basedOn w:val="DefaultParagraphFont"/>
    <w:qFormat/>
    <w:rsid w:val="00382848"/>
  </w:style>
  <w:style w:type="character" w:customStyle="1" w:styleId="naslovpropisa1a">
    <w:name w:val="naslovpropisa1a"/>
    <w:basedOn w:val="DefaultParagraphFont"/>
    <w:qFormat/>
    <w:rsid w:val="00382848"/>
  </w:style>
  <w:style w:type="character" w:customStyle="1" w:styleId="Heading2Char">
    <w:name w:val="Heading 2 Char"/>
    <w:basedOn w:val="DefaultParagraphFont"/>
    <w:link w:val="Heading2"/>
    <w:uiPriority w:val="9"/>
    <w:semiHidden/>
    <w:qFormat/>
    <w:rsid w:val="00395804"/>
    <w:rPr>
      <w:rFonts w:asciiTheme="majorHAnsi" w:eastAsiaTheme="majorEastAsia" w:hAnsiTheme="majorHAnsi" w:cstheme="majorBidi"/>
      <w:color w:val="365F91" w:themeColor="accent1" w:themeShade="BF"/>
      <w:sz w:val="26"/>
      <w:szCs w:val="26"/>
      <w:lang w:eastAsia="en-US"/>
    </w:rPr>
  </w:style>
  <w:style w:type="character" w:styleId="CommentReference">
    <w:name w:val="annotation reference"/>
    <w:basedOn w:val="DefaultParagraphFont"/>
    <w:uiPriority w:val="99"/>
    <w:semiHidden/>
    <w:unhideWhenUsed/>
    <w:qFormat/>
    <w:rsid w:val="00EA6B16"/>
    <w:rPr>
      <w:sz w:val="16"/>
      <w:szCs w:val="16"/>
    </w:rPr>
  </w:style>
  <w:style w:type="character" w:customStyle="1" w:styleId="CommentTextChar">
    <w:name w:val="Comment Text Char"/>
    <w:basedOn w:val="DefaultParagraphFont"/>
    <w:link w:val="CommentText"/>
    <w:uiPriority w:val="99"/>
    <w:semiHidden/>
    <w:qFormat/>
    <w:rsid w:val="00EA6B16"/>
    <w:rPr>
      <w:rFonts w:ascii="Times New Roman" w:eastAsia="Times New Roman" w:hAnsi="Times New Roman" w:cs="Arial"/>
      <w:lang w:eastAsia="en-US"/>
    </w:rPr>
  </w:style>
  <w:style w:type="character" w:customStyle="1" w:styleId="CommentSubjectChar">
    <w:name w:val="Comment Subject Char"/>
    <w:basedOn w:val="CommentTextChar"/>
    <w:link w:val="CommentSubject"/>
    <w:uiPriority w:val="99"/>
    <w:semiHidden/>
    <w:qFormat/>
    <w:rsid w:val="00EA6B16"/>
    <w:rPr>
      <w:rFonts w:ascii="Times New Roman" w:eastAsia="Times New Roman" w:hAnsi="Times New Roman" w:cs="Arial"/>
      <w:b/>
      <w:bCs/>
      <w:lang w:eastAsia="en-US"/>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HeaderandFooter">
    <w:name w:val="Header and Footer"/>
    <w:basedOn w:val="Normal"/>
    <w:qFormat/>
  </w:style>
  <w:style w:type="paragraph" w:styleId="Header">
    <w:name w:val="header"/>
    <w:basedOn w:val="Normal"/>
    <w:link w:val="HeaderChar"/>
    <w:uiPriority w:val="99"/>
    <w:unhideWhenUsed/>
    <w:rsid w:val="001752E2"/>
    <w:pPr>
      <w:tabs>
        <w:tab w:val="center" w:pos="4535"/>
        <w:tab w:val="right" w:pos="9071"/>
      </w:tabs>
    </w:pPr>
  </w:style>
  <w:style w:type="paragraph" w:styleId="Footer">
    <w:name w:val="footer"/>
    <w:basedOn w:val="Normal"/>
    <w:link w:val="FooterChar"/>
    <w:uiPriority w:val="99"/>
    <w:unhideWhenUsed/>
    <w:rsid w:val="001752E2"/>
    <w:pPr>
      <w:tabs>
        <w:tab w:val="center" w:pos="4535"/>
        <w:tab w:val="right" w:pos="9071"/>
      </w:tabs>
    </w:pPr>
  </w:style>
  <w:style w:type="paragraph" w:styleId="BalloonText">
    <w:name w:val="Balloon Text"/>
    <w:basedOn w:val="Normal"/>
    <w:link w:val="BalloonTextChar"/>
    <w:uiPriority w:val="99"/>
    <w:semiHidden/>
    <w:unhideWhenUsed/>
    <w:qFormat/>
    <w:rsid w:val="001752E2"/>
    <w:rPr>
      <w:rFonts w:ascii="Tahoma" w:hAnsi="Tahoma" w:cs="Tahoma"/>
      <w:sz w:val="16"/>
      <w:szCs w:val="16"/>
    </w:rPr>
  </w:style>
  <w:style w:type="paragraph" w:styleId="Title">
    <w:name w:val="Title"/>
    <w:basedOn w:val="Normal"/>
    <w:link w:val="TitleChar"/>
    <w:qFormat/>
    <w:rsid w:val="00EB561A"/>
    <w:pPr>
      <w:ind w:right="4393"/>
      <w:jc w:val="center"/>
    </w:pPr>
    <w:rPr>
      <w:rFonts w:ascii="Chianti Win95BT" w:hAnsi="Chianti Win95BT" w:cs="Times New Roman"/>
      <w:b/>
      <w:i/>
      <w:sz w:val="28"/>
    </w:rPr>
  </w:style>
  <w:style w:type="paragraph" w:styleId="ListParagraph">
    <w:name w:val="List Paragraph"/>
    <w:basedOn w:val="Normal"/>
    <w:uiPriority w:val="34"/>
    <w:qFormat/>
    <w:rsid w:val="00472D5C"/>
    <w:pPr>
      <w:ind w:left="720"/>
      <w:contextualSpacing/>
    </w:pPr>
  </w:style>
  <w:style w:type="paragraph" w:styleId="CommentText">
    <w:name w:val="annotation text"/>
    <w:basedOn w:val="Normal"/>
    <w:link w:val="CommentTextChar"/>
    <w:uiPriority w:val="99"/>
    <w:semiHidden/>
    <w:unhideWhenUsed/>
    <w:qFormat/>
    <w:rsid w:val="00EA6B16"/>
  </w:style>
  <w:style w:type="paragraph" w:styleId="CommentSubject">
    <w:name w:val="annotation subject"/>
    <w:basedOn w:val="CommentText"/>
    <w:next w:val="CommentText"/>
    <w:link w:val="CommentSubjectChar"/>
    <w:uiPriority w:val="99"/>
    <w:semiHidden/>
    <w:unhideWhenUsed/>
    <w:qFormat/>
    <w:rsid w:val="00EA6B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CS" w:eastAsia="sr-Latn-C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BBA"/>
    <w:rPr>
      <w:rFonts w:ascii="Times New Roman" w:eastAsia="Times New Roman" w:hAnsi="Times New Roman" w:cs="Arial"/>
      <w:lang w:eastAsia="en-US"/>
    </w:rPr>
  </w:style>
  <w:style w:type="paragraph" w:styleId="Heading1">
    <w:name w:val="heading 1"/>
    <w:basedOn w:val="Normal"/>
    <w:link w:val="Heading1Char"/>
    <w:uiPriority w:val="9"/>
    <w:qFormat/>
    <w:rsid w:val="00382848"/>
    <w:pPr>
      <w:spacing w:beforeAutospacing="1" w:afterAutospacing="1"/>
      <w:outlineLvl w:val="0"/>
    </w:pPr>
    <w:rPr>
      <w:rFonts w:cs="Times New Roman"/>
      <w:b/>
      <w:bCs/>
      <w:kern w:val="2"/>
      <w:sz w:val="48"/>
      <w:szCs w:val="48"/>
      <w:lang w:val="sr-Latn-RS" w:eastAsia="sr-Latn-RS"/>
    </w:rPr>
  </w:style>
  <w:style w:type="paragraph" w:styleId="Heading2">
    <w:name w:val="heading 2"/>
    <w:basedOn w:val="Normal"/>
    <w:next w:val="Normal"/>
    <w:link w:val="Heading2Char"/>
    <w:uiPriority w:val="9"/>
    <w:semiHidden/>
    <w:unhideWhenUsed/>
    <w:qFormat/>
    <w:rsid w:val="0039580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752E2"/>
  </w:style>
  <w:style w:type="character" w:customStyle="1" w:styleId="FooterChar">
    <w:name w:val="Footer Char"/>
    <w:basedOn w:val="DefaultParagraphFont"/>
    <w:link w:val="Footer"/>
    <w:uiPriority w:val="99"/>
    <w:qFormat/>
    <w:rsid w:val="001752E2"/>
  </w:style>
  <w:style w:type="character" w:customStyle="1" w:styleId="BalloonTextChar">
    <w:name w:val="Balloon Text Char"/>
    <w:link w:val="BalloonText"/>
    <w:uiPriority w:val="99"/>
    <w:semiHidden/>
    <w:qFormat/>
    <w:rsid w:val="001752E2"/>
    <w:rPr>
      <w:rFonts w:ascii="Tahoma" w:hAnsi="Tahoma" w:cs="Tahoma"/>
      <w:sz w:val="16"/>
      <w:szCs w:val="16"/>
    </w:rPr>
  </w:style>
  <w:style w:type="character" w:customStyle="1" w:styleId="TitleChar">
    <w:name w:val="Title Char"/>
    <w:link w:val="Title"/>
    <w:qFormat/>
    <w:rsid w:val="00EB561A"/>
    <w:rPr>
      <w:rFonts w:ascii="Chianti Win95BT" w:eastAsia="Times New Roman" w:hAnsi="Chianti Win95BT" w:cs="Times New Roman"/>
      <w:b/>
      <w:i/>
      <w:sz w:val="28"/>
      <w:szCs w:val="20"/>
    </w:rPr>
  </w:style>
  <w:style w:type="character" w:customStyle="1" w:styleId="Heading1Char">
    <w:name w:val="Heading 1 Char"/>
    <w:basedOn w:val="DefaultParagraphFont"/>
    <w:link w:val="Heading1"/>
    <w:uiPriority w:val="9"/>
    <w:qFormat/>
    <w:rsid w:val="00382848"/>
    <w:rPr>
      <w:rFonts w:ascii="Times New Roman" w:eastAsia="Times New Roman" w:hAnsi="Times New Roman"/>
      <w:b/>
      <w:bCs/>
      <w:kern w:val="2"/>
      <w:sz w:val="48"/>
      <w:szCs w:val="48"/>
      <w:lang w:val="sr-Latn-RS" w:eastAsia="sr-Latn-RS"/>
    </w:rPr>
  </w:style>
  <w:style w:type="character" w:customStyle="1" w:styleId="naslovpropisa1">
    <w:name w:val="naslovpropisa1"/>
    <w:basedOn w:val="DefaultParagraphFont"/>
    <w:qFormat/>
    <w:rsid w:val="00382848"/>
  </w:style>
  <w:style w:type="character" w:customStyle="1" w:styleId="naslovpropisa1a">
    <w:name w:val="naslovpropisa1a"/>
    <w:basedOn w:val="DefaultParagraphFont"/>
    <w:qFormat/>
    <w:rsid w:val="00382848"/>
  </w:style>
  <w:style w:type="character" w:customStyle="1" w:styleId="Heading2Char">
    <w:name w:val="Heading 2 Char"/>
    <w:basedOn w:val="DefaultParagraphFont"/>
    <w:link w:val="Heading2"/>
    <w:uiPriority w:val="9"/>
    <w:semiHidden/>
    <w:qFormat/>
    <w:rsid w:val="00395804"/>
    <w:rPr>
      <w:rFonts w:asciiTheme="majorHAnsi" w:eastAsiaTheme="majorEastAsia" w:hAnsiTheme="majorHAnsi" w:cstheme="majorBidi"/>
      <w:color w:val="365F91" w:themeColor="accent1" w:themeShade="BF"/>
      <w:sz w:val="26"/>
      <w:szCs w:val="26"/>
      <w:lang w:eastAsia="en-US"/>
    </w:rPr>
  </w:style>
  <w:style w:type="character" w:styleId="CommentReference">
    <w:name w:val="annotation reference"/>
    <w:basedOn w:val="DefaultParagraphFont"/>
    <w:uiPriority w:val="99"/>
    <w:semiHidden/>
    <w:unhideWhenUsed/>
    <w:qFormat/>
    <w:rsid w:val="00EA6B16"/>
    <w:rPr>
      <w:sz w:val="16"/>
      <w:szCs w:val="16"/>
    </w:rPr>
  </w:style>
  <w:style w:type="character" w:customStyle="1" w:styleId="CommentTextChar">
    <w:name w:val="Comment Text Char"/>
    <w:basedOn w:val="DefaultParagraphFont"/>
    <w:link w:val="CommentText"/>
    <w:uiPriority w:val="99"/>
    <w:semiHidden/>
    <w:qFormat/>
    <w:rsid w:val="00EA6B16"/>
    <w:rPr>
      <w:rFonts w:ascii="Times New Roman" w:eastAsia="Times New Roman" w:hAnsi="Times New Roman" w:cs="Arial"/>
      <w:lang w:eastAsia="en-US"/>
    </w:rPr>
  </w:style>
  <w:style w:type="character" w:customStyle="1" w:styleId="CommentSubjectChar">
    <w:name w:val="Comment Subject Char"/>
    <w:basedOn w:val="CommentTextChar"/>
    <w:link w:val="CommentSubject"/>
    <w:uiPriority w:val="99"/>
    <w:semiHidden/>
    <w:qFormat/>
    <w:rsid w:val="00EA6B16"/>
    <w:rPr>
      <w:rFonts w:ascii="Times New Roman" w:eastAsia="Times New Roman" w:hAnsi="Times New Roman" w:cs="Arial"/>
      <w:b/>
      <w:bCs/>
      <w:lang w:eastAsia="en-US"/>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HeaderandFooter">
    <w:name w:val="Header and Footer"/>
    <w:basedOn w:val="Normal"/>
    <w:qFormat/>
  </w:style>
  <w:style w:type="paragraph" w:styleId="Header">
    <w:name w:val="header"/>
    <w:basedOn w:val="Normal"/>
    <w:link w:val="HeaderChar"/>
    <w:uiPriority w:val="99"/>
    <w:unhideWhenUsed/>
    <w:rsid w:val="001752E2"/>
    <w:pPr>
      <w:tabs>
        <w:tab w:val="center" w:pos="4535"/>
        <w:tab w:val="right" w:pos="9071"/>
      </w:tabs>
    </w:pPr>
  </w:style>
  <w:style w:type="paragraph" w:styleId="Footer">
    <w:name w:val="footer"/>
    <w:basedOn w:val="Normal"/>
    <w:link w:val="FooterChar"/>
    <w:uiPriority w:val="99"/>
    <w:unhideWhenUsed/>
    <w:rsid w:val="001752E2"/>
    <w:pPr>
      <w:tabs>
        <w:tab w:val="center" w:pos="4535"/>
        <w:tab w:val="right" w:pos="9071"/>
      </w:tabs>
    </w:pPr>
  </w:style>
  <w:style w:type="paragraph" w:styleId="BalloonText">
    <w:name w:val="Balloon Text"/>
    <w:basedOn w:val="Normal"/>
    <w:link w:val="BalloonTextChar"/>
    <w:uiPriority w:val="99"/>
    <w:semiHidden/>
    <w:unhideWhenUsed/>
    <w:qFormat/>
    <w:rsid w:val="001752E2"/>
    <w:rPr>
      <w:rFonts w:ascii="Tahoma" w:hAnsi="Tahoma" w:cs="Tahoma"/>
      <w:sz w:val="16"/>
      <w:szCs w:val="16"/>
    </w:rPr>
  </w:style>
  <w:style w:type="paragraph" w:styleId="Title">
    <w:name w:val="Title"/>
    <w:basedOn w:val="Normal"/>
    <w:link w:val="TitleChar"/>
    <w:qFormat/>
    <w:rsid w:val="00EB561A"/>
    <w:pPr>
      <w:ind w:right="4393"/>
      <w:jc w:val="center"/>
    </w:pPr>
    <w:rPr>
      <w:rFonts w:ascii="Chianti Win95BT" w:hAnsi="Chianti Win95BT" w:cs="Times New Roman"/>
      <w:b/>
      <w:i/>
      <w:sz w:val="28"/>
    </w:rPr>
  </w:style>
  <w:style w:type="paragraph" w:styleId="ListParagraph">
    <w:name w:val="List Paragraph"/>
    <w:basedOn w:val="Normal"/>
    <w:uiPriority w:val="34"/>
    <w:qFormat/>
    <w:rsid w:val="00472D5C"/>
    <w:pPr>
      <w:ind w:left="720"/>
      <w:contextualSpacing/>
    </w:pPr>
  </w:style>
  <w:style w:type="paragraph" w:styleId="CommentText">
    <w:name w:val="annotation text"/>
    <w:basedOn w:val="Normal"/>
    <w:link w:val="CommentTextChar"/>
    <w:uiPriority w:val="99"/>
    <w:semiHidden/>
    <w:unhideWhenUsed/>
    <w:qFormat/>
    <w:rsid w:val="00EA6B16"/>
  </w:style>
  <w:style w:type="paragraph" w:styleId="CommentSubject">
    <w:name w:val="annotation subject"/>
    <w:basedOn w:val="CommentText"/>
    <w:next w:val="CommentText"/>
    <w:link w:val="CommentSubjectChar"/>
    <w:uiPriority w:val="99"/>
    <w:semiHidden/>
    <w:unhideWhenUsed/>
    <w:qFormat/>
    <w:rsid w:val="00EA6B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392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B6E9B-F6BD-44B9-B2A7-B23451004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1556</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Stoja Oljaca</dc:creator>
  <cp:lastModifiedBy>Stoja Oljaca</cp:lastModifiedBy>
  <cp:revision>2</cp:revision>
  <cp:lastPrinted>2021-05-14T05:39:00Z</cp:lastPrinted>
  <dcterms:created xsi:type="dcterms:W3CDTF">2021-12-24T13:28:00Z</dcterms:created>
  <dcterms:modified xsi:type="dcterms:W3CDTF">2021-12-24T13:28:00Z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